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73DBA" w14:textId="77777777" w:rsidR="009F3482" w:rsidRPr="009F3482" w:rsidRDefault="009F3482" w:rsidP="009F3482">
      <w:pPr>
        <w:widowControl/>
        <w:spacing w:before="100" w:beforeAutospacing="1" w:after="100" w:afterAutospacing="1"/>
        <w:outlineLvl w:val="2"/>
        <w:rPr>
          <w:rFonts w:ascii="新細明體" w:eastAsia="新細明體" w:hAnsi="新細明體" w:cs="新細明體"/>
          <w:b/>
          <w:bCs/>
          <w:kern w:val="0"/>
          <w:sz w:val="27"/>
          <w:szCs w:val="27"/>
        </w:rPr>
      </w:pPr>
      <w:r w:rsidRPr="009F3482">
        <w:rPr>
          <w:rFonts w:ascii="新細明體" w:eastAsia="新細明體" w:hAnsi="新細明體" w:cs="新細明體"/>
          <w:b/>
          <w:bCs/>
          <w:kern w:val="0"/>
          <w:sz w:val="27"/>
          <w:szCs w:val="27"/>
        </w:rPr>
        <w:t>Asia University Implementation Plan for Promoting Innovative Education</w:t>
      </w:r>
    </w:p>
    <w:p w14:paraId="2447C424"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Approved by the 6th Administrative Meeting of the 103rd Academic Year on January 21, 2015</w:t>
      </w:r>
      <w:r w:rsidRPr="009F3482">
        <w:rPr>
          <w:rFonts w:ascii="新細明體" w:eastAsia="新細明體" w:hAnsi="新細明體" w:cs="新細明體"/>
          <w:kern w:val="0"/>
          <w:szCs w:val="24"/>
        </w:rPr>
        <w:br/>
      </w:r>
      <w:r w:rsidRPr="009F3482">
        <w:rPr>
          <w:rFonts w:ascii="新細明體" w:eastAsia="新細明體" w:hAnsi="新細明體" w:cs="新細明體"/>
          <w:b/>
          <w:bCs/>
          <w:kern w:val="0"/>
          <w:szCs w:val="24"/>
        </w:rPr>
        <w:t>Issued by Asia University under Document No. 1040001540 on February 6, 2015</w:t>
      </w:r>
    </w:p>
    <w:p w14:paraId="703C5C10" w14:textId="77777777" w:rsidR="009F3482" w:rsidRPr="009F3482" w:rsidRDefault="009F3482" w:rsidP="009F3482">
      <w:pPr>
        <w:widowControl/>
        <w:rPr>
          <w:rFonts w:ascii="新細明體" w:eastAsia="新細明體" w:hAnsi="新細明體" w:cs="新細明體"/>
          <w:kern w:val="0"/>
          <w:szCs w:val="24"/>
        </w:rPr>
      </w:pPr>
      <w:r w:rsidRPr="009F3482">
        <w:rPr>
          <w:rFonts w:ascii="新細明體" w:eastAsia="新細明體" w:hAnsi="新細明體" w:cs="新細明體"/>
          <w:kern w:val="0"/>
          <w:szCs w:val="24"/>
        </w:rPr>
        <w:pict w14:anchorId="79FAEBDC">
          <v:rect id="_x0000_i1025" style="width:0;height:1.5pt" o:hralign="center" o:hrstd="t" o:hr="t" fillcolor="#a0a0a0" stroked="f"/>
        </w:pict>
      </w:r>
    </w:p>
    <w:p w14:paraId="56A4BA7C"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1</w:t>
      </w:r>
      <w:r w:rsidRPr="009F3482">
        <w:rPr>
          <w:rFonts w:ascii="新細明體" w:eastAsia="新細明體" w:hAnsi="新細明體" w:cs="新細明體"/>
          <w:kern w:val="0"/>
          <w:szCs w:val="24"/>
        </w:rPr>
        <w:br/>
        <w:t>In order to encourage students to emphasize design thinking, stimulate creativity, and solve problems through teamwork and innovative actions, Asia University hereby establishes the "Asia University Implementation Plan for Promoting Innovative Education" (hereinafter referred to as the Plan), to assist departments in formulating strategies and mechanisms for promoting innovative education.</w:t>
      </w:r>
    </w:p>
    <w:p w14:paraId="08931DD0"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2</w:t>
      </w:r>
      <w:r w:rsidRPr="009F3482">
        <w:rPr>
          <w:rFonts w:ascii="新細明體" w:eastAsia="新細明體" w:hAnsi="新細明體" w:cs="新細明體"/>
          <w:kern w:val="0"/>
          <w:szCs w:val="24"/>
        </w:rPr>
        <w:br/>
        <w:t>The scope of this Plan applies to undergraduate students of the day program at Asia University. "Design thinking" refers to a type of thinking akin to that of designers, wherein individuals use keen observation to uncover the underlying patterns of problems and employ systematic, innovative thought processes to generate new ideas and creatively solve problems.</w:t>
      </w:r>
    </w:p>
    <w:p w14:paraId="0EEB6438"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3</w:t>
      </w:r>
      <w:r w:rsidRPr="009F3482">
        <w:rPr>
          <w:rFonts w:ascii="新細明體" w:eastAsia="新細明體" w:hAnsi="新細明體" w:cs="新細明體"/>
          <w:kern w:val="0"/>
          <w:szCs w:val="24"/>
        </w:rPr>
        <w:br/>
        <w:t>The related units and their responsibilities for promoting innovative education are outlined as follows:</w:t>
      </w:r>
    </w:p>
    <w:p w14:paraId="77707FE6" w14:textId="77777777" w:rsidR="009F3482" w:rsidRPr="009F3482" w:rsidRDefault="009F3482" w:rsidP="009F3482">
      <w:pPr>
        <w:widowControl/>
        <w:numPr>
          <w:ilvl w:val="0"/>
          <w:numId w:val="1"/>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Office of Academic Affairs</w:t>
      </w:r>
      <w:r w:rsidRPr="009F3482">
        <w:rPr>
          <w:rFonts w:ascii="新細明體" w:eastAsia="新細明體" w:hAnsi="新細明體" w:cs="新細明體"/>
          <w:kern w:val="0"/>
          <w:szCs w:val="24"/>
        </w:rPr>
        <w:t>: Establishes regulatory mechanisms for innovative education, ensuring its presence in course outlines, online materials, and the completion of course reviews.</w:t>
      </w:r>
    </w:p>
    <w:p w14:paraId="31E7864E" w14:textId="77777777" w:rsidR="009F3482" w:rsidRPr="009F3482" w:rsidRDefault="009F3482" w:rsidP="009F3482">
      <w:pPr>
        <w:widowControl/>
        <w:numPr>
          <w:ilvl w:val="0"/>
          <w:numId w:val="1"/>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Office of Student Affairs</w:t>
      </w:r>
      <w:r w:rsidRPr="009F3482">
        <w:rPr>
          <w:rFonts w:ascii="新細明體" w:eastAsia="新細明體" w:hAnsi="新細明體" w:cs="新細明體"/>
          <w:kern w:val="0"/>
          <w:szCs w:val="24"/>
        </w:rPr>
        <w:t>: Plans and organizes university-level innovative education competitions.</w:t>
      </w:r>
    </w:p>
    <w:p w14:paraId="1A18199B" w14:textId="77777777" w:rsidR="009F3482" w:rsidRPr="009F3482" w:rsidRDefault="009F3482" w:rsidP="009F3482">
      <w:pPr>
        <w:widowControl/>
        <w:numPr>
          <w:ilvl w:val="0"/>
          <w:numId w:val="1"/>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Center for Teaching and Learning Development</w:t>
      </w:r>
      <w:r w:rsidRPr="009F3482">
        <w:rPr>
          <w:rFonts w:ascii="新細明體" w:eastAsia="新細明體" w:hAnsi="新細明體" w:cs="新細明體"/>
          <w:kern w:val="0"/>
          <w:szCs w:val="24"/>
        </w:rPr>
        <w:t>: Arranges for renowned experts in innovative education to deliver lectures and provides training for "seed teachers" in the field of innovation.</w:t>
      </w:r>
    </w:p>
    <w:p w14:paraId="299B1CC9" w14:textId="77777777" w:rsidR="009F3482" w:rsidRPr="009F3482" w:rsidRDefault="009F3482" w:rsidP="009F3482">
      <w:pPr>
        <w:widowControl/>
        <w:numPr>
          <w:ilvl w:val="0"/>
          <w:numId w:val="1"/>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General Education Center</w:t>
      </w:r>
      <w:r w:rsidRPr="009F3482">
        <w:rPr>
          <w:rFonts w:ascii="新細明體" w:eastAsia="新細明體" w:hAnsi="新細明體" w:cs="新細明體"/>
          <w:kern w:val="0"/>
          <w:szCs w:val="24"/>
        </w:rPr>
        <w:t>: Selects and trains seed teachers, identifies two general education courses each semester to be taught using innovative education methods, and organizes innovation education results exhibitions.</w:t>
      </w:r>
    </w:p>
    <w:p w14:paraId="3EAC1DD1" w14:textId="77777777" w:rsidR="009F3482" w:rsidRPr="009F3482" w:rsidRDefault="009F3482" w:rsidP="009F3482">
      <w:pPr>
        <w:widowControl/>
        <w:numPr>
          <w:ilvl w:val="0"/>
          <w:numId w:val="1"/>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Colleges</w:t>
      </w:r>
      <w:r w:rsidRPr="009F3482">
        <w:rPr>
          <w:rFonts w:ascii="新細明體" w:eastAsia="新細明體" w:hAnsi="新細明體" w:cs="新細明體"/>
          <w:kern w:val="0"/>
          <w:szCs w:val="24"/>
        </w:rPr>
        <w:t>: Defines the thematic focus for promoting innovation education at the college level, manages college-level innovation education competitions, and oversees the exhibition of results.</w:t>
      </w:r>
    </w:p>
    <w:p w14:paraId="6C00A9BF" w14:textId="77777777" w:rsidR="009F3482" w:rsidRPr="009F3482" w:rsidRDefault="009F3482" w:rsidP="009F3482">
      <w:pPr>
        <w:widowControl/>
        <w:numPr>
          <w:ilvl w:val="0"/>
          <w:numId w:val="1"/>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lastRenderedPageBreak/>
        <w:t>Departments</w:t>
      </w:r>
      <w:r w:rsidRPr="009F3482">
        <w:rPr>
          <w:rFonts w:ascii="新細明體" w:eastAsia="新細明體" w:hAnsi="新細明體" w:cs="新細明體"/>
          <w:kern w:val="0"/>
          <w:szCs w:val="24"/>
        </w:rPr>
        <w:t>: Develops specific implementation plans for promoting innovative education, selects seed teachers, and forms student teams to participate in various innovation education competitions and exhibitions.</w:t>
      </w:r>
    </w:p>
    <w:p w14:paraId="707D07E2"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4</w:t>
      </w:r>
      <w:r w:rsidRPr="009F3482">
        <w:rPr>
          <w:rFonts w:ascii="新細明體" w:eastAsia="新細明體" w:hAnsi="新細明體" w:cs="新細明體"/>
          <w:kern w:val="0"/>
          <w:szCs w:val="24"/>
        </w:rPr>
        <w:br/>
        <w:t>Each department and the General Education Center must develop an "Implementation Plan for Promoting Innovative Education," detailing the educational objectives, expected outcomes, measurable indicators, and strategies for engaging students' creative learning, alongside concrete incentive measures to stimulate students' innovative potential. The plan must address the following areas:</w:t>
      </w:r>
    </w:p>
    <w:p w14:paraId="07A460EA" w14:textId="77777777" w:rsidR="009F3482" w:rsidRPr="009F3482" w:rsidRDefault="009F3482" w:rsidP="009F3482">
      <w:pPr>
        <w:widowControl/>
        <w:numPr>
          <w:ilvl w:val="0"/>
          <w:numId w:val="2"/>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Organizational aspects</w:t>
      </w:r>
      <w:r w:rsidRPr="009F3482">
        <w:rPr>
          <w:rFonts w:ascii="新細明體" w:eastAsia="新細明體" w:hAnsi="新細明體" w:cs="新細明體"/>
          <w:kern w:val="0"/>
          <w:szCs w:val="24"/>
        </w:rPr>
        <w:t>: Establishing a distinctive slogan (e.g., "Department of XX's Innovation Project - Blue Ocean Flagship Plan"), forming a "departmental project team," and designating faculty responsible for implementation.</w:t>
      </w:r>
    </w:p>
    <w:p w14:paraId="4826B591" w14:textId="77777777" w:rsidR="009F3482" w:rsidRPr="009F3482" w:rsidRDefault="009F3482" w:rsidP="009F3482">
      <w:pPr>
        <w:widowControl/>
        <w:numPr>
          <w:ilvl w:val="0"/>
          <w:numId w:val="2"/>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Planning aspects</w:t>
      </w:r>
      <w:r w:rsidRPr="009F3482">
        <w:rPr>
          <w:rFonts w:ascii="新細明體" w:eastAsia="新細明體" w:hAnsi="新細明體" w:cs="新細明體"/>
          <w:kern w:val="0"/>
          <w:szCs w:val="24"/>
        </w:rPr>
        <w:t>: Defining the specific innovation courses to be offered in each academic year, ensuring that students from various departments mix and collaborate across the curriculum.</w:t>
      </w:r>
    </w:p>
    <w:p w14:paraId="10105D3C" w14:textId="77777777" w:rsidR="009F3482" w:rsidRPr="009F3482" w:rsidRDefault="009F3482" w:rsidP="009F3482">
      <w:pPr>
        <w:widowControl/>
        <w:numPr>
          <w:ilvl w:val="0"/>
          <w:numId w:val="2"/>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Execution aspects</w:t>
      </w:r>
      <w:r w:rsidRPr="009F3482">
        <w:rPr>
          <w:rFonts w:ascii="新細明體" w:eastAsia="新細明體" w:hAnsi="新細明體" w:cs="新細明體"/>
          <w:kern w:val="0"/>
          <w:szCs w:val="24"/>
        </w:rPr>
        <w:t>: Assigning faculty to teach innovation-based courses and ensuring they attend pre-course training sessions on innovative teaching methods.</w:t>
      </w:r>
    </w:p>
    <w:p w14:paraId="5ED58D4E" w14:textId="77777777" w:rsidR="009F3482" w:rsidRPr="009F3482" w:rsidRDefault="009F3482" w:rsidP="009F3482">
      <w:pPr>
        <w:widowControl/>
        <w:numPr>
          <w:ilvl w:val="0"/>
          <w:numId w:val="2"/>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Activity aspects</w:t>
      </w:r>
      <w:r w:rsidRPr="009F3482">
        <w:rPr>
          <w:rFonts w:ascii="新細明體" w:eastAsia="新細明體" w:hAnsi="新細明體" w:cs="新細明體"/>
          <w:kern w:val="0"/>
          <w:szCs w:val="24"/>
        </w:rPr>
        <w:t>: Planning engaging, educational, and enjoyable creative activities (e.g., water rocket launching, unbreakable egg drops) and ensuring participation in departmental innovation education competitions and the exhibition of results.</w:t>
      </w:r>
    </w:p>
    <w:p w14:paraId="419AC041" w14:textId="77777777" w:rsidR="009F3482" w:rsidRPr="009F3482" w:rsidRDefault="009F3482" w:rsidP="009F3482">
      <w:pPr>
        <w:widowControl/>
        <w:numPr>
          <w:ilvl w:val="0"/>
          <w:numId w:val="2"/>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Assessment aspects</w:t>
      </w:r>
      <w:r w:rsidRPr="009F3482">
        <w:rPr>
          <w:rFonts w:ascii="新細明體" w:eastAsia="新細明體" w:hAnsi="新細明體" w:cs="新細明體"/>
          <w:kern w:val="0"/>
          <w:szCs w:val="24"/>
        </w:rPr>
        <w:t>: Defining how to engage students creatively and how to assess the impact of the program, including feedback mechanisms for continuous improvement.</w:t>
      </w:r>
    </w:p>
    <w:p w14:paraId="68CE4C10"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5</w:t>
      </w:r>
      <w:r w:rsidRPr="009F3482">
        <w:rPr>
          <w:rFonts w:ascii="新細明體" w:eastAsia="新細明體" w:hAnsi="新細明體" w:cs="新細明體"/>
          <w:kern w:val="0"/>
          <w:szCs w:val="24"/>
        </w:rPr>
        <w:br/>
        <w:t>The execution of the "Implementation Plan for Promoting Innovative Education" within departments and the General Education Center must include:</w:t>
      </w:r>
    </w:p>
    <w:p w14:paraId="4D48E278" w14:textId="77777777" w:rsidR="009F3482" w:rsidRPr="009F3482" w:rsidRDefault="009F3482" w:rsidP="009F3482">
      <w:pPr>
        <w:widowControl/>
        <w:numPr>
          <w:ilvl w:val="0"/>
          <w:numId w:val="3"/>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kern w:val="0"/>
          <w:szCs w:val="24"/>
        </w:rPr>
        <w:t>Each department must submit annual "innovative" course outlines, teaching materials, and detailed lesson plans for review by the departmental curriculum committee and ensure the plans are communicated effectively to faculty and students.</w:t>
      </w:r>
    </w:p>
    <w:p w14:paraId="0024FB93" w14:textId="77777777" w:rsidR="009F3482" w:rsidRPr="009F3482" w:rsidRDefault="009F3482" w:rsidP="009F3482">
      <w:pPr>
        <w:widowControl/>
        <w:numPr>
          <w:ilvl w:val="0"/>
          <w:numId w:val="3"/>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kern w:val="0"/>
          <w:szCs w:val="24"/>
        </w:rPr>
        <w:t>Departments must appoint teachers responsible for the teaching of innovation-based courses and ensure these teachers participate in innovation teaching training before the semester starts.</w:t>
      </w:r>
    </w:p>
    <w:p w14:paraId="25D3F20C" w14:textId="77777777" w:rsidR="009F3482" w:rsidRPr="009F3482" w:rsidRDefault="009F3482" w:rsidP="009F3482">
      <w:pPr>
        <w:widowControl/>
        <w:numPr>
          <w:ilvl w:val="0"/>
          <w:numId w:val="3"/>
        </w:numPr>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kern w:val="0"/>
          <w:szCs w:val="24"/>
        </w:rPr>
        <w:t>Each department must officially announce the launch of the innovation education initiative during department meetings to inform faculty and students.</w:t>
      </w:r>
    </w:p>
    <w:p w14:paraId="4EF98051"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lastRenderedPageBreak/>
        <w:t>Article 6</w:t>
      </w:r>
      <w:r w:rsidRPr="009F3482">
        <w:rPr>
          <w:rFonts w:ascii="新細明體" w:eastAsia="新細明體" w:hAnsi="新細明體" w:cs="新細明體"/>
          <w:kern w:val="0"/>
          <w:szCs w:val="24"/>
        </w:rPr>
        <w:br/>
        <w:t>Departments should establish and train "seed student teams," consisting of 5-7 students selected for their creativity and motivation, with one faculty member assigned to guide them. These teams will participate in various innovation education competitions and exhibitions.</w:t>
      </w:r>
    </w:p>
    <w:p w14:paraId="54BC7000"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7</w:t>
      </w:r>
      <w:r w:rsidRPr="009F3482">
        <w:rPr>
          <w:rFonts w:ascii="新細明體" w:eastAsia="新細明體" w:hAnsi="新細明體" w:cs="新細明體"/>
          <w:kern w:val="0"/>
          <w:szCs w:val="24"/>
        </w:rPr>
        <w:br/>
        <w:t>Each department should establish an "innovation education zone" on the department's website or bulletin boards, where relevant news, events, and feedback can be posted regularly. Students are encouraged to engage and provide feedback on innovation-related activities.</w:t>
      </w:r>
    </w:p>
    <w:p w14:paraId="5C21A244"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8</w:t>
      </w:r>
      <w:r w:rsidRPr="009F3482">
        <w:rPr>
          <w:rFonts w:ascii="新細明體" w:eastAsia="新細明體" w:hAnsi="新細明體" w:cs="新細明體"/>
          <w:kern w:val="0"/>
          <w:szCs w:val="24"/>
        </w:rPr>
        <w:br/>
        <w:t>Departments are required to submit detailed reports at the end of each semester, evaluating the effectiveness of the innovation education program, including the success of student teams, the completion of creative tasks, and the achievement of innovation education goals. These reports will be used to measure the overall impact of the program and to provide guidance for future improvements.</w:t>
      </w:r>
    </w:p>
    <w:p w14:paraId="115AE49F"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9</w:t>
      </w:r>
      <w:r w:rsidRPr="009F3482">
        <w:rPr>
          <w:rFonts w:ascii="新細明體" w:eastAsia="新細明體" w:hAnsi="新細明體" w:cs="新細明體"/>
          <w:kern w:val="0"/>
          <w:szCs w:val="24"/>
        </w:rPr>
        <w:br/>
        <w:t>The financial support required to execute the Plan will be prioritized through the Ministry of Education's Teaching Excellence Awards funding.</w:t>
      </w:r>
    </w:p>
    <w:p w14:paraId="67015A09"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10</w:t>
      </w:r>
      <w:r w:rsidRPr="009F3482">
        <w:rPr>
          <w:rFonts w:ascii="新細明體" w:eastAsia="新細明體" w:hAnsi="新細明體" w:cs="新細明體"/>
          <w:kern w:val="0"/>
          <w:szCs w:val="24"/>
        </w:rPr>
        <w:br/>
        <w:t>The implementation of the Plan must be approved at the departmental and college meetings and be implemented starting from the 104th academic year. Any department wishing to establish further principles or regulations related to innovative education must follow the formal administrative process to do so.</w:t>
      </w:r>
    </w:p>
    <w:p w14:paraId="39E806E7" w14:textId="77777777" w:rsidR="009F3482" w:rsidRPr="009F3482" w:rsidRDefault="009F3482" w:rsidP="009F3482">
      <w:pPr>
        <w:widowControl/>
        <w:spacing w:before="100" w:beforeAutospacing="1" w:after="100" w:afterAutospacing="1"/>
        <w:rPr>
          <w:rFonts w:ascii="新細明體" w:eastAsia="新細明體" w:hAnsi="新細明體" w:cs="新細明體"/>
          <w:kern w:val="0"/>
          <w:szCs w:val="24"/>
        </w:rPr>
      </w:pPr>
      <w:r w:rsidRPr="009F3482">
        <w:rPr>
          <w:rFonts w:ascii="新細明體" w:eastAsia="新細明體" w:hAnsi="新細明體" w:cs="新細明體"/>
          <w:b/>
          <w:bCs/>
          <w:kern w:val="0"/>
          <w:szCs w:val="24"/>
        </w:rPr>
        <w:t>Article 11</w:t>
      </w:r>
      <w:r w:rsidRPr="009F3482">
        <w:rPr>
          <w:rFonts w:ascii="新細明體" w:eastAsia="新細明體" w:hAnsi="新細明體" w:cs="新細明體"/>
          <w:kern w:val="0"/>
          <w:szCs w:val="24"/>
        </w:rPr>
        <w:br/>
        <w:t>This Plan, having been approved by the Administrative Meeting and the President, is hereby promulgated and will be effective as outlined. Modifications to this Plan will follow the same approval process.</w:t>
      </w:r>
    </w:p>
    <w:p w14:paraId="28B89413" w14:textId="77777777" w:rsidR="00BA012A" w:rsidRPr="009F3482" w:rsidRDefault="00BA012A">
      <w:bookmarkStart w:id="0" w:name="_GoBack"/>
      <w:bookmarkEnd w:id="0"/>
    </w:p>
    <w:sectPr w:rsidR="00BA012A" w:rsidRPr="009F348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CFA24" w14:textId="77777777" w:rsidR="007B6AB8" w:rsidRDefault="007B6AB8" w:rsidP="009F3482">
      <w:r>
        <w:separator/>
      </w:r>
    </w:p>
  </w:endnote>
  <w:endnote w:type="continuationSeparator" w:id="0">
    <w:p w14:paraId="584ECC84" w14:textId="77777777" w:rsidR="007B6AB8" w:rsidRDefault="007B6AB8" w:rsidP="009F3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74105" w14:textId="77777777" w:rsidR="007B6AB8" w:rsidRDefault="007B6AB8" w:rsidP="009F3482">
      <w:r>
        <w:separator/>
      </w:r>
    </w:p>
  </w:footnote>
  <w:footnote w:type="continuationSeparator" w:id="0">
    <w:p w14:paraId="39CF0DE9" w14:textId="77777777" w:rsidR="007B6AB8" w:rsidRDefault="007B6AB8" w:rsidP="009F3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7A1A"/>
    <w:multiLevelType w:val="multilevel"/>
    <w:tmpl w:val="1796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8F0F00"/>
    <w:multiLevelType w:val="multilevel"/>
    <w:tmpl w:val="536CA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1750CD"/>
    <w:multiLevelType w:val="multilevel"/>
    <w:tmpl w:val="2BB8B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D05"/>
    <w:rsid w:val="00146D05"/>
    <w:rsid w:val="007B6AB8"/>
    <w:rsid w:val="009F3482"/>
    <w:rsid w:val="00BA01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C75-472E-4459-A964-AA7811700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9F3482"/>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3482"/>
    <w:pPr>
      <w:tabs>
        <w:tab w:val="center" w:pos="4153"/>
        <w:tab w:val="right" w:pos="8306"/>
      </w:tabs>
      <w:snapToGrid w:val="0"/>
    </w:pPr>
    <w:rPr>
      <w:sz w:val="20"/>
      <w:szCs w:val="20"/>
    </w:rPr>
  </w:style>
  <w:style w:type="character" w:customStyle="1" w:styleId="a4">
    <w:name w:val="頁首 字元"/>
    <w:basedOn w:val="a0"/>
    <w:link w:val="a3"/>
    <w:uiPriority w:val="99"/>
    <w:rsid w:val="009F3482"/>
    <w:rPr>
      <w:sz w:val="20"/>
      <w:szCs w:val="20"/>
    </w:rPr>
  </w:style>
  <w:style w:type="paragraph" w:styleId="a5">
    <w:name w:val="footer"/>
    <w:basedOn w:val="a"/>
    <w:link w:val="a6"/>
    <w:uiPriority w:val="99"/>
    <w:unhideWhenUsed/>
    <w:rsid w:val="009F3482"/>
    <w:pPr>
      <w:tabs>
        <w:tab w:val="center" w:pos="4153"/>
        <w:tab w:val="right" w:pos="8306"/>
      </w:tabs>
      <w:snapToGrid w:val="0"/>
    </w:pPr>
    <w:rPr>
      <w:sz w:val="20"/>
      <w:szCs w:val="20"/>
    </w:rPr>
  </w:style>
  <w:style w:type="character" w:customStyle="1" w:styleId="a6">
    <w:name w:val="頁尾 字元"/>
    <w:basedOn w:val="a0"/>
    <w:link w:val="a5"/>
    <w:uiPriority w:val="99"/>
    <w:rsid w:val="009F3482"/>
    <w:rPr>
      <w:sz w:val="20"/>
      <w:szCs w:val="20"/>
    </w:rPr>
  </w:style>
  <w:style w:type="character" w:customStyle="1" w:styleId="30">
    <w:name w:val="標題 3 字元"/>
    <w:basedOn w:val="a0"/>
    <w:link w:val="3"/>
    <w:uiPriority w:val="9"/>
    <w:rsid w:val="009F3482"/>
    <w:rPr>
      <w:rFonts w:ascii="新細明體" w:eastAsia="新細明體" w:hAnsi="新細明體" w:cs="新細明體"/>
      <w:b/>
      <w:bCs/>
      <w:kern w:val="0"/>
      <w:sz w:val="27"/>
      <w:szCs w:val="27"/>
    </w:rPr>
  </w:style>
  <w:style w:type="paragraph" w:styleId="Web">
    <w:name w:val="Normal (Web)"/>
    <w:basedOn w:val="a"/>
    <w:uiPriority w:val="99"/>
    <w:semiHidden/>
    <w:unhideWhenUsed/>
    <w:rsid w:val="009F3482"/>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9F34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1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5096</Characters>
  <Application>Microsoft Office Word</Application>
  <DocSecurity>0</DocSecurity>
  <Lines>42</Lines>
  <Paragraphs>11</Paragraphs>
  <ScaleCrop>false</ScaleCrop>
  <Company>亞洲大學 Asia University</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2024-12-04T07:47:00Z</dcterms:created>
  <dcterms:modified xsi:type="dcterms:W3CDTF">2024-12-04T07:48:00Z</dcterms:modified>
</cp:coreProperties>
</file>