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8DB" w:rsidRPr="001F7473" w:rsidRDefault="008638DB" w:rsidP="008638DB">
      <w:pPr>
        <w:spacing w:before="13"/>
        <w:jc w:val="center"/>
        <w:rPr>
          <w:rFonts w:ascii="標楷體" w:eastAsia="標楷體" w:hAnsi="標楷體" w:cs="標楷體"/>
          <w:b/>
          <w:bCs/>
          <w:sz w:val="28"/>
          <w:szCs w:val="28"/>
        </w:rPr>
      </w:pPr>
      <w:r w:rsidRPr="006E4F69">
        <w:rPr>
          <w:rFonts w:eastAsia="標楷體" w:hint="eastAsia"/>
          <w:b/>
          <w:sz w:val="28"/>
        </w:rPr>
        <w:t>亞洲大學</w:t>
      </w:r>
      <w:r w:rsidRPr="003E5E1F">
        <w:rPr>
          <w:rFonts w:eastAsia="標楷體" w:hAnsi="標楷體" w:hint="eastAsia"/>
          <w:b/>
          <w:kern w:val="0"/>
          <w:sz w:val="28"/>
          <w:szCs w:val="28"/>
        </w:rPr>
        <w:t>跨院系所學程設置要點</w:t>
      </w:r>
    </w:p>
    <w:p w:rsidR="008638DB" w:rsidRPr="008638DB" w:rsidRDefault="008638DB" w:rsidP="00EC7402">
      <w:pPr>
        <w:spacing w:line="300" w:lineRule="exact"/>
        <w:ind w:left="372" w:hangingChars="186" w:hanging="372"/>
        <w:jc w:val="right"/>
        <w:rPr>
          <w:rFonts w:ascii="標楷體" w:eastAsia="標楷體" w:hAnsi="標楷體"/>
          <w:sz w:val="20"/>
          <w:szCs w:val="20"/>
        </w:rPr>
      </w:pPr>
      <w:r w:rsidRPr="008638DB">
        <w:rPr>
          <w:rFonts w:ascii="標楷體" w:eastAsia="標楷體" w:hAnsi="標楷體"/>
          <w:sz w:val="20"/>
          <w:szCs w:val="20"/>
        </w:rPr>
        <w:t xml:space="preserve">95.12.20  95學年度第2次校務會議通過訂定  </w:t>
      </w:r>
    </w:p>
    <w:p w:rsidR="008638DB" w:rsidRPr="008638DB" w:rsidRDefault="008638DB" w:rsidP="00EC7402">
      <w:pPr>
        <w:spacing w:line="300" w:lineRule="exact"/>
        <w:ind w:left="372" w:hangingChars="186" w:hanging="372"/>
        <w:jc w:val="right"/>
        <w:rPr>
          <w:rFonts w:ascii="標楷體" w:eastAsia="標楷體" w:hAnsi="標楷體"/>
          <w:sz w:val="20"/>
          <w:szCs w:val="20"/>
        </w:rPr>
      </w:pPr>
      <w:r w:rsidRPr="008638DB">
        <w:rPr>
          <w:rFonts w:ascii="標楷體" w:eastAsia="標楷體" w:hAnsi="標楷體"/>
          <w:sz w:val="20"/>
          <w:szCs w:val="20"/>
        </w:rPr>
        <w:t>95.12.28亞洲秘字第0950006577號函公布</w:t>
      </w:r>
    </w:p>
    <w:p w:rsidR="008638DB" w:rsidRPr="008638DB" w:rsidRDefault="008638DB" w:rsidP="00EC7402">
      <w:pPr>
        <w:spacing w:line="300" w:lineRule="exact"/>
        <w:ind w:left="372" w:hangingChars="186" w:hanging="372"/>
        <w:jc w:val="right"/>
        <w:rPr>
          <w:rFonts w:ascii="標楷體" w:eastAsia="標楷體" w:hAnsi="標楷體"/>
          <w:color w:val="000000"/>
          <w:sz w:val="20"/>
          <w:szCs w:val="20"/>
        </w:rPr>
      </w:pPr>
      <w:r w:rsidRPr="008638DB">
        <w:rPr>
          <w:rFonts w:ascii="標楷體" w:eastAsia="標楷體" w:hAnsi="標楷體"/>
          <w:sz w:val="20"/>
          <w:szCs w:val="20"/>
        </w:rPr>
        <w:t xml:space="preserve">98.04.08 </w:t>
      </w:r>
      <w:r w:rsidRPr="008638DB">
        <w:rPr>
          <w:rFonts w:ascii="標楷體" w:eastAsia="標楷體" w:hAnsi="標楷體"/>
          <w:color w:val="000000"/>
          <w:sz w:val="20"/>
          <w:szCs w:val="20"/>
        </w:rPr>
        <w:t>97學年度第3次校務會議通過修訂第2點；增訂第10點；原</w:t>
      </w:r>
      <w:proofErr w:type="gramStart"/>
      <w:r w:rsidRPr="008638DB">
        <w:rPr>
          <w:rFonts w:ascii="標楷體" w:eastAsia="標楷體" w:hAnsi="標楷體"/>
          <w:color w:val="000000"/>
          <w:sz w:val="20"/>
          <w:szCs w:val="20"/>
        </w:rPr>
        <w:t>第10點條</w:t>
      </w:r>
      <w:proofErr w:type="gramEnd"/>
      <w:r w:rsidRPr="008638DB">
        <w:rPr>
          <w:rFonts w:ascii="標楷體" w:eastAsia="標楷體" w:hAnsi="標楷體"/>
          <w:color w:val="000000"/>
          <w:sz w:val="20"/>
          <w:szCs w:val="20"/>
        </w:rPr>
        <w:t>次變更</w:t>
      </w:r>
    </w:p>
    <w:p w:rsidR="008638DB" w:rsidRPr="008638DB" w:rsidRDefault="008638DB" w:rsidP="00EC7402">
      <w:pPr>
        <w:spacing w:line="300" w:lineRule="exact"/>
        <w:ind w:left="372" w:hangingChars="186" w:hanging="372"/>
        <w:jc w:val="right"/>
        <w:rPr>
          <w:rFonts w:ascii="標楷體" w:eastAsia="標楷體" w:hAnsi="標楷體"/>
          <w:sz w:val="20"/>
          <w:szCs w:val="20"/>
        </w:rPr>
      </w:pPr>
      <w:r w:rsidRPr="008638DB">
        <w:rPr>
          <w:rFonts w:ascii="標楷體" w:eastAsia="標楷體" w:hAnsi="標楷體" w:hint="eastAsia"/>
          <w:sz w:val="20"/>
          <w:szCs w:val="20"/>
        </w:rPr>
        <w:t>98.4.17 亞洲秘字第0980003282號函發布</w:t>
      </w:r>
    </w:p>
    <w:p w:rsidR="008638DB" w:rsidRDefault="008638DB" w:rsidP="00EC7402">
      <w:pPr>
        <w:spacing w:line="300" w:lineRule="exact"/>
        <w:ind w:left="372" w:hangingChars="186" w:hanging="372"/>
        <w:jc w:val="righ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12.03.06 111</w:t>
      </w:r>
      <w:r>
        <w:rPr>
          <w:rFonts w:ascii="標楷體" w:eastAsia="標楷體" w:hAnsi="標楷體" w:hint="eastAsia"/>
          <w:sz w:val="20"/>
          <w:szCs w:val="20"/>
        </w:rPr>
        <w:t>學年度</w:t>
      </w:r>
      <w:r w:rsidR="00EC7402">
        <w:rPr>
          <w:rFonts w:ascii="標楷體" w:eastAsia="標楷體" w:hAnsi="標楷體" w:hint="eastAsia"/>
          <w:sz w:val="20"/>
          <w:szCs w:val="20"/>
        </w:rPr>
        <w:t>第4次校務會議通過修正第4、5、8、9、10、11點條文</w:t>
      </w:r>
    </w:p>
    <w:p w:rsidR="00FE1192" w:rsidRPr="00FE1192" w:rsidRDefault="00FE1192" w:rsidP="00FE1192">
      <w:pPr>
        <w:wordWrap w:val="0"/>
        <w:spacing w:line="300" w:lineRule="exact"/>
        <w:ind w:left="372" w:hangingChars="186" w:hanging="372"/>
        <w:jc w:val="right"/>
        <w:rPr>
          <w:rFonts w:ascii="標楷體" w:eastAsia="標楷體" w:hAnsi="標楷體" w:hint="eastAsia"/>
          <w:sz w:val="20"/>
          <w:szCs w:val="20"/>
        </w:rPr>
      </w:pPr>
      <w:r>
        <w:rPr>
          <w:rFonts w:ascii="標楷體" w:eastAsia="標楷體" w:hAnsi="標楷體" w:hint="eastAsia"/>
          <w:sz w:val="20"/>
          <w:szCs w:val="20"/>
        </w:rPr>
        <w:t>112.03.24 亞洲秘字第1120004238號函發布</w:t>
      </w:r>
    </w:p>
    <w:p w:rsidR="008638DB" w:rsidRPr="0024724F" w:rsidRDefault="008638DB" w:rsidP="008638DB">
      <w:pPr>
        <w:widowControl/>
        <w:adjustRightInd w:val="0"/>
        <w:snapToGrid w:val="0"/>
        <w:ind w:leftChars="-12" w:left="432" w:hangingChars="192" w:hanging="461"/>
        <w:jc w:val="both"/>
        <w:rPr>
          <w:rFonts w:eastAsia="標楷體" w:hAnsi="標楷體"/>
          <w:szCs w:val="14"/>
        </w:rPr>
      </w:pPr>
      <w:r w:rsidRPr="0024724F">
        <w:rPr>
          <w:rFonts w:eastAsia="標楷體" w:hAnsi="標楷體" w:hint="eastAsia"/>
          <w:kern w:val="0"/>
        </w:rPr>
        <w:t>一、亞洲大學跨院系所學程</w:t>
      </w:r>
      <w:r w:rsidRPr="0024724F">
        <w:rPr>
          <w:rFonts w:eastAsia="標楷體" w:hAnsi="標楷體" w:hint="eastAsia"/>
          <w:kern w:val="0"/>
        </w:rPr>
        <w:t>(</w:t>
      </w:r>
      <w:r w:rsidRPr="0024724F">
        <w:rPr>
          <w:rFonts w:eastAsia="標楷體" w:hAnsi="標楷體" w:hint="eastAsia"/>
          <w:kern w:val="0"/>
        </w:rPr>
        <w:t>下稱</w:t>
      </w:r>
      <w:r w:rsidRPr="0024724F">
        <w:rPr>
          <w:rFonts w:eastAsia="標楷體" w:hAnsi="標楷體" w:hint="eastAsia"/>
          <w:szCs w:val="14"/>
        </w:rPr>
        <w:t>本要點</w:t>
      </w:r>
      <w:r w:rsidRPr="0024724F">
        <w:rPr>
          <w:rFonts w:eastAsia="標楷體" w:hAnsi="標楷體" w:hint="eastAsia"/>
          <w:szCs w:val="14"/>
        </w:rPr>
        <w:t>)</w:t>
      </w:r>
      <w:r w:rsidRPr="0024724F">
        <w:rPr>
          <w:rFonts w:eastAsia="標楷體" w:hAnsi="標楷體" w:hint="eastAsia"/>
          <w:szCs w:val="14"/>
        </w:rPr>
        <w:t>依據大學法及其施行細則訂定之。</w:t>
      </w:r>
    </w:p>
    <w:p w:rsidR="008638DB" w:rsidRPr="0024724F" w:rsidRDefault="008638DB" w:rsidP="008638DB">
      <w:pPr>
        <w:widowControl/>
        <w:adjustRightInd w:val="0"/>
        <w:snapToGrid w:val="0"/>
        <w:ind w:leftChars="-12" w:left="432" w:hangingChars="192" w:hanging="461"/>
        <w:jc w:val="both"/>
        <w:rPr>
          <w:rFonts w:eastAsia="標楷體" w:hAnsi="標楷體"/>
        </w:rPr>
      </w:pPr>
      <w:r w:rsidRPr="0024724F">
        <w:rPr>
          <w:rFonts w:eastAsia="標楷體" w:hAnsi="標楷體" w:hint="eastAsia"/>
          <w:kern w:val="0"/>
        </w:rPr>
        <w:t>二、</w:t>
      </w:r>
      <w:r w:rsidRPr="0024724F">
        <w:rPr>
          <w:rFonts w:eastAsia="標楷體" w:hAnsi="標楷體" w:hint="eastAsia"/>
        </w:rPr>
        <w:t>各教學單位得依其發展特色及教學需求，設置跨院、系、所學分學程或學位學程。</w:t>
      </w:r>
    </w:p>
    <w:p w:rsidR="008638DB" w:rsidRPr="0024724F" w:rsidRDefault="008638DB" w:rsidP="008638DB">
      <w:pPr>
        <w:adjustRightInd w:val="0"/>
        <w:snapToGrid w:val="0"/>
        <w:ind w:leftChars="180" w:left="432"/>
        <w:jc w:val="both"/>
        <w:rPr>
          <w:rFonts w:eastAsia="標楷體"/>
          <w:kern w:val="0"/>
        </w:rPr>
      </w:pPr>
      <w:r w:rsidRPr="0024724F">
        <w:rPr>
          <w:rFonts w:eastAsia="標楷體" w:hAnsi="標楷體" w:hint="eastAsia"/>
        </w:rPr>
        <w:t>前項學分學程係指擬訂計畫報經教育部核准獎助開設並發給學分證明之跨院、系、所專業領域之課程設計及組合；學位學程係指授予學位之跨院、系、所專業領域之課程設計及組合。</w:t>
      </w:r>
    </w:p>
    <w:p w:rsidR="008638DB" w:rsidRPr="0024724F" w:rsidRDefault="008638DB" w:rsidP="008638DB">
      <w:pPr>
        <w:widowControl/>
        <w:adjustRightInd w:val="0"/>
        <w:snapToGrid w:val="0"/>
        <w:ind w:leftChars="-12" w:left="432" w:hangingChars="192" w:hanging="461"/>
        <w:jc w:val="both"/>
        <w:rPr>
          <w:rFonts w:eastAsia="標楷體"/>
          <w:kern w:val="0"/>
        </w:rPr>
      </w:pPr>
      <w:r w:rsidRPr="0024724F">
        <w:rPr>
          <w:rFonts w:eastAsia="標楷體" w:hAnsi="標楷體" w:hint="eastAsia"/>
        </w:rPr>
        <w:t>三、</w:t>
      </w:r>
      <w:r w:rsidRPr="0024724F">
        <w:rPr>
          <w:rFonts w:eastAsia="標楷體" w:hAnsi="標楷體" w:hint="eastAsia"/>
          <w:kern w:val="0"/>
        </w:rPr>
        <w:t>各教學單位設置學分學程應提具計畫書。</w:t>
      </w:r>
      <w:r w:rsidRPr="0024724F">
        <w:rPr>
          <w:rFonts w:eastAsia="標楷體" w:hAnsi="標楷體" w:hint="eastAsia"/>
        </w:rPr>
        <w:t>計畫書應</w:t>
      </w:r>
      <w:r w:rsidRPr="0024724F">
        <w:rPr>
          <w:rFonts w:eastAsia="標楷體" w:hAnsi="標楷體" w:hint="eastAsia"/>
          <w:kern w:val="0"/>
        </w:rPr>
        <w:t>經由各教學單位組成相關委員會審核通過，並提</w:t>
      </w:r>
      <w:r w:rsidRPr="0024724F">
        <w:rPr>
          <w:rFonts w:eastAsia="標楷體" w:hAnsi="標楷體" w:hint="eastAsia"/>
        </w:rPr>
        <w:t>教務會議討論通過後公告實施</w:t>
      </w:r>
      <w:r w:rsidRPr="0024724F">
        <w:rPr>
          <w:rFonts w:eastAsia="標楷體" w:hAnsi="標楷體" w:hint="eastAsia"/>
          <w:kern w:val="0"/>
        </w:rPr>
        <w:t>。</w:t>
      </w:r>
    </w:p>
    <w:p w:rsidR="008638DB" w:rsidRPr="0024724F" w:rsidRDefault="008638DB" w:rsidP="008638DB">
      <w:pPr>
        <w:adjustRightInd w:val="0"/>
        <w:snapToGrid w:val="0"/>
        <w:ind w:leftChars="182" w:left="437"/>
        <w:jc w:val="both"/>
        <w:rPr>
          <w:rFonts w:eastAsia="標楷體"/>
        </w:rPr>
      </w:pPr>
      <w:r w:rsidRPr="0024724F">
        <w:rPr>
          <w:rFonts w:eastAsia="標楷體" w:hAnsi="標楷體" w:hint="eastAsia"/>
        </w:rPr>
        <w:t>學位學程</w:t>
      </w:r>
      <w:r w:rsidRPr="0024724F">
        <w:rPr>
          <w:rFonts w:eastAsia="標楷體" w:hAnsi="標楷體" w:hint="eastAsia"/>
          <w:kern w:val="0"/>
        </w:rPr>
        <w:t>得包含數個學分學程之組合，其計畫書應經參與單位及所屬學院審核通過後送教務處提校務會議討論通過，如屬</w:t>
      </w:r>
      <w:r w:rsidRPr="0024724F">
        <w:rPr>
          <w:rFonts w:eastAsia="標楷體" w:hAnsi="標楷體" w:hint="eastAsia"/>
        </w:rPr>
        <w:t>對外招生之學位學程並應</w:t>
      </w:r>
      <w:r w:rsidRPr="0024724F">
        <w:rPr>
          <w:rFonts w:eastAsia="標楷體" w:hAnsi="標楷體" w:hint="eastAsia"/>
          <w:kern w:val="0"/>
        </w:rPr>
        <w:t>陳報教育部核定後實施。</w:t>
      </w:r>
    </w:p>
    <w:p w:rsidR="008638DB" w:rsidRPr="0024724F" w:rsidRDefault="008638DB" w:rsidP="008638DB">
      <w:pPr>
        <w:adjustRightInd w:val="0"/>
        <w:snapToGrid w:val="0"/>
        <w:ind w:leftChars="180" w:left="432" w:firstLineChars="12" w:firstLine="29"/>
        <w:jc w:val="both"/>
        <w:rPr>
          <w:rFonts w:eastAsia="標楷體"/>
          <w:kern w:val="0"/>
        </w:rPr>
      </w:pPr>
      <w:r w:rsidRPr="0024724F">
        <w:rPr>
          <w:rFonts w:eastAsia="標楷體" w:hAnsi="標楷體" w:hint="eastAsia"/>
        </w:rPr>
        <w:t>前兩項</w:t>
      </w:r>
      <w:r w:rsidRPr="0024724F">
        <w:rPr>
          <w:rFonts w:eastAsia="標楷體" w:hAnsi="標楷體" w:hint="eastAsia"/>
          <w:kern w:val="0"/>
        </w:rPr>
        <w:t>計畫書所稱之內容，</w:t>
      </w:r>
      <w:r w:rsidRPr="0024724F">
        <w:rPr>
          <w:rFonts w:eastAsia="標楷體" w:hAnsi="標楷體" w:hint="eastAsia"/>
        </w:rPr>
        <w:t>應載明下列事項：</w:t>
      </w:r>
    </w:p>
    <w:p w:rsidR="008638DB" w:rsidRPr="0024724F" w:rsidRDefault="008638DB" w:rsidP="008638DB">
      <w:pPr>
        <w:widowControl/>
        <w:adjustRightInd w:val="0"/>
        <w:snapToGrid w:val="0"/>
        <w:ind w:leftChars="200" w:left="900" w:hangingChars="175" w:hanging="420"/>
        <w:jc w:val="both"/>
        <w:rPr>
          <w:rFonts w:eastAsia="標楷體"/>
          <w:kern w:val="0"/>
        </w:rPr>
      </w:pPr>
      <w:r w:rsidRPr="0024724F">
        <w:rPr>
          <w:rFonts w:eastAsia="標楷體"/>
          <w:kern w:val="0"/>
        </w:rPr>
        <w:t>(</w:t>
      </w:r>
      <w:proofErr w:type="gramStart"/>
      <w:r w:rsidRPr="0024724F">
        <w:rPr>
          <w:rFonts w:eastAsia="標楷體" w:hAnsi="標楷體" w:hint="eastAsia"/>
          <w:kern w:val="0"/>
        </w:rPr>
        <w:t>一</w:t>
      </w:r>
      <w:proofErr w:type="gramEnd"/>
      <w:r w:rsidRPr="0024724F">
        <w:rPr>
          <w:rFonts w:eastAsia="標楷體"/>
          <w:kern w:val="0"/>
        </w:rPr>
        <w:t>)</w:t>
      </w:r>
      <w:r w:rsidRPr="0024724F">
        <w:rPr>
          <w:rFonts w:eastAsia="標楷體" w:hAnsi="標楷體" w:hint="eastAsia"/>
          <w:kern w:val="0"/>
        </w:rPr>
        <w:t>學程名稱</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kern w:val="0"/>
        </w:rPr>
        <w:t>(</w:t>
      </w:r>
      <w:r w:rsidRPr="0024724F">
        <w:rPr>
          <w:rFonts w:eastAsia="標楷體" w:hAnsi="標楷體" w:hint="eastAsia"/>
          <w:kern w:val="0"/>
        </w:rPr>
        <w:t>二</w:t>
      </w:r>
      <w:r w:rsidRPr="0024724F">
        <w:rPr>
          <w:rFonts w:eastAsia="標楷體"/>
          <w:kern w:val="0"/>
        </w:rPr>
        <w:t>)</w:t>
      </w:r>
      <w:r w:rsidRPr="0024724F">
        <w:rPr>
          <w:rFonts w:eastAsia="標楷體" w:hAnsi="標楷體" w:hint="eastAsia"/>
          <w:kern w:val="0"/>
        </w:rPr>
        <w:t>設置宗旨。</w:t>
      </w:r>
    </w:p>
    <w:p w:rsidR="008638DB" w:rsidRPr="0024724F" w:rsidRDefault="008638DB" w:rsidP="008638DB">
      <w:pPr>
        <w:widowControl/>
        <w:adjustRightInd w:val="0"/>
        <w:snapToGrid w:val="0"/>
        <w:ind w:leftChars="200" w:left="960" w:hangingChars="200" w:hanging="480"/>
        <w:jc w:val="both"/>
        <w:rPr>
          <w:rFonts w:eastAsia="標楷體"/>
          <w:kern w:val="0"/>
        </w:rPr>
      </w:pPr>
      <w:r w:rsidRPr="0024724F">
        <w:rPr>
          <w:rFonts w:eastAsia="標楷體"/>
          <w:kern w:val="0"/>
        </w:rPr>
        <w:t>(</w:t>
      </w:r>
      <w:r w:rsidRPr="0024724F">
        <w:rPr>
          <w:rFonts w:eastAsia="標楷體" w:hAnsi="標楷體" w:hint="eastAsia"/>
          <w:kern w:val="0"/>
        </w:rPr>
        <w:t>三</w:t>
      </w:r>
      <w:r w:rsidRPr="0024724F">
        <w:rPr>
          <w:rFonts w:eastAsia="標楷體"/>
          <w:kern w:val="0"/>
        </w:rPr>
        <w:t>)</w:t>
      </w:r>
      <w:r w:rsidRPr="0024724F">
        <w:rPr>
          <w:rFonts w:eastAsia="標楷體" w:hAnsi="標楷體" w:hint="eastAsia"/>
        </w:rPr>
        <w:t>設置學分學程或學位學程（設置學位學程，須另載明授予學位名稱）。</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rPr>
        <w:t>(</w:t>
      </w:r>
      <w:r w:rsidRPr="0024724F">
        <w:rPr>
          <w:rFonts w:eastAsia="標楷體" w:hAnsi="標楷體" w:hint="eastAsia"/>
        </w:rPr>
        <w:t>四</w:t>
      </w:r>
      <w:r w:rsidRPr="0024724F">
        <w:rPr>
          <w:rFonts w:eastAsia="標楷體"/>
        </w:rPr>
        <w:t>)</w:t>
      </w:r>
      <w:r w:rsidRPr="0024724F">
        <w:rPr>
          <w:rFonts w:eastAsia="標楷體" w:hAnsi="標楷體" w:hint="eastAsia"/>
        </w:rPr>
        <w:t>參與之</w:t>
      </w:r>
      <w:r w:rsidRPr="0024724F">
        <w:rPr>
          <w:rFonts w:eastAsia="標楷體" w:hAnsi="標楷體" w:hint="eastAsia"/>
          <w:kern w:val="0"/>
        </w:rPr>
        <w:t>教學單位。</w:t>
      </w:r>
    </w:p>
    <w:p w:rsidR="008638DB" w:rsidRPr="0024724F" w:rsidRDefault="008638DB" w:rsidP="008638DB">
      <w:pPr>
        <w:widowControl/>
        <w:adjustRightInd w:val="0"/>
        <w:snapToGrid w:val="0"/>
        <w:ind w:leftChars="200" w:left="881" w:hangingChars="167" w:hanging="401"/>
        <w:jc w:val="both"/>
        <w:rPr>
          <w:rFonts w:eastAsia="標楷體"/>
          <w:kern w:val="0"/>
        </w:rPr>
      </w:pPr>
      <w:r w:rsidRPr="0024724F">
        <w:rPr>
          <w:rFonts w:eastAsia="標楷體"/>
        </w:rPr>
        <w:t>(</w:t>
      </w:r>
      <w:r w:rsidRPr="0024724F">
        <w:rPr>
          <w:rFonts w:eastAsia="標楷體" w:hAnsi="標楷體" w:hint="eastAsia"/>
        </w:rPr>
        <w:t>五</w:t>
      </w:r>
      <w:r w:rsidRPr="0024724F">
        <w:rPr>
          <w:rFonts w:eastAsia="標楷體"/>
        </w:rPr>
        <w:t>)</w:t>
      </w:r>
      <w:r w:rsidRPr="0024724F">
        <w:rPr>
          <w:rFonts w:eastAsia="標楷體" w:hAnsi="標楷體" w:hint="eastAsia"/>
        </w:rPr>
        <w:t>授課師資。</w:t>
      </w:r>
    </w:p>
    <w:p w:rsidR="008638DB" w:rsidRPr="0024724F" w:rsidRDefault="008638DB" w:rsidP="008638DB">
      <w:pPr>
        <w:widowControl/>
        <w:adjustRightInd w:val="0"/>
        <w:snapToGrid w:val="0"/>
        <w:ind w:leftChars="200" w:left="840" w:hangingChars="150" w:hanging="360"/>
        <w:jc w:val="both"/>
        <w:rPr>
          <w:rFonts w:eastAsia="標楷體"/>
          <w:kern w:val="0"/>
        </w:rPr>
      </w:pPr>
      <w:r w:rsidRPr="0024724F">
        <w:rPr>
          <w:rFonts w:eastAsia="標楷體"/>
        </w:rPr>
        <w:t>(</w:t>
      </w:r>
      <w:r w:rsidRPr="0024724F">
        <w:rPr>
          <w:rFonts w:eastAsia="標楷體" w:hAnsi="標楷體" w:hint="eastAsia"/>
        </w:rPr>
        <w:t>六</w:t>
      </w:r>
      <w:r w:rsidRPr="0024724F">
        <w:rPr>
          <w:rFonts w:eastAsia="標楷體"/>
        </w:rPr>
        <w:t>)</w:t>
      </w:r>
      <w:r w:rsidRPr="0024724F">
        <w:rPr>
          <w:rFonts w:eastAsia="標楷體" w:hAnsi="標楷體" w:hint="eastAsia"/>
        </w:rPr>
        <w:t>課程規劃：</w:t>
      </w:r>
      <w:proofErr w:type="gramStart"/>
      <w:r w:rsidRPr="0024724F">
        <w:rPr>
          <w:rFonts w:eastAsia="標楷體" w:hAnsi="標楷體" w:hint="eastAsia"/>
        </w:rPr>
        <w:t>含學程</w:t>
      </w:r>
      <w:proofErr w:type="gramEnd"/>
      <w:r w:rsidRPr="0024724F">
        <w:rPr>
          <w:rFonts w:eastAsia="標楷體" w:hAnsi="標楷體" w:hint="eastAsia"/>
        </w:rPr>
        <w:t>必修科目學分、選修</w:t>
      </w:r>
      <w:r w:rsidRPr="0024724F">
        <w:rPr>
          <w:rFonts w:eastAsia="標楷體" w:hAnsi="標楷體" w:hint="eastAsia"/>
          <w:kern w:val="0"/>
        </w:rPr>
        <w:t>學分及其他應注意事項，並提課程委員會審議</w:t>
      </w:r>
      <w:r w:rsidRPr="0024724F">
        <w:rPr>
          <w:rFonts w:eastAsia="標楷體"/>
          <w:kern w:val="0"/>
        </w:rPr>
        <w:t>(</w:t>
      </w:r>
      <w:r w:rsidRPr="0024724F">
        <w:rPr>
          <w:rFonts w:eastAsia="標楷體" w:hAnsi="標楷體" w:hint="eastAsia"/>
          <w:kern w:val="0"/>
        </w:rPr>
        <w:t>課程規劃應有學者專家、業界與學生代表參與討論</w:t>
      </w:r>
      <w:r w:rsidRPr="0024724F">
        <w:rPr>
          <w:rFonts w:eastAsia="標楷體"/>
          <w:kern w:val="0"/>
        </w:rPr>
        <w:t>)</w:t>
      </w:r>
      <w:r w:rsidRPr="0024724F">
        <w:rPr>
          <w:rFonts w:eastAsia="標楷體" w:hAnsi="標楷體" w:hint="eastAsia"/>
          <w:kern w:val="0"/>
        </w:rPr>
        <w:t>。</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rPr>
        <w:t>(</w:t>
      </w:r>
      <w:r w:rsidRPr="0024724F">
        <w:rPr>
          <w:rFonts w:eastAsia="標楷體" w:hAnsi="標楷體" w:hint="eastAsia"/>
        </w:rPr>
        <w:t>七</w:t>
      </w:r>
      <w:r w:rsidRPr="0024724F">
        <w:rPr>
          <w:rFonts w:eastAsia="標楷體"/>
        </w:rPr>
        <w:t>)</w:t>
      </w:r>
      <w:r w:rsidRPr="0024724F">
        <w:rPr>
          <w:rFonts w:eastAsia="標楷體" w:hAnsi="標楷體" w:hint="eastAsia"/>
        </w:rPr>
        <w:t>所需資源之安排。</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rPr>
        <w:t>(</w:t>
      </w:r>
      <w:r w:rsidRPr="0024724F">
        <w:rPr>
          <w:rFonts w:eastAsia="標楷體" w:hAnsi="標楷體" w:hint="eastAsia"/>
        </w:rPr>
        <w:t>八</w:t>
      </w:r>
      <w:r w:rsidRPr="0024724F">
        <w:rPr>
          <w:rFonts w:eastAsia="標楷體"/>
        </w:rPr>
        <w:t>)</w:t>
      </w:r>
      <w:r w:rsidRPr="0024724F">
        <w:rPr>
          <w:rFonts w:eastAsia="標楷體" w:hAnsi="標楷體" w:hint="eastAsia"/>
        </w:rPr>
        <w:t>行政管理。</w:t>
      </w:r>
    </w:p>
    <w:p w:rsidR="008638DB" w:rsidRPr="0024724F" w:rsidRDefault="008638DB" w:rsidP="008638DB">
      <w:pPr>
        <w:widowControl/>
        <w:adjustRightInd w:val="0"/>
        <w:snapToGrid w:val="0"/>
        <w:ind w:leftChars="157" w:left="377" w:firstLineChars="50" w:firstLine="120"/>
        <w:jc w:val="both"/>
        <w:rPr>
          <w:rFonts w:eastAsia="標楷體"/>
          <w:kern w:val="0"/>
        </w:rPr>
      </w:pPr>
      <w:r w:rsidRPr="0024724F">
        <w:rPr>
          <w:rFonts w:eastAsia="標楷體"/>
          <w:kern w:val="0"/>
        </w:rPr>
        <w:t>(</w:t>
      </w:r>
      <w:r w:rsidRPr="0024724F">
        <w:rPr>
          <w:rFonts w:eastAsia="標楷體" w:hAnsi="標楷體" w:hint="eastAsia"/>
          <w:kern w:val="0"/>
        </w:rPr>
        <w:t>九</w:t>
      </w:r>
      <w:r w:rsidRPr="0024724F">
        <w:rPr>
          <w:rFonts w:eastAsia="標楷體"/>
          <w:kern w:val="0"/>
        </w:rPr>
        <w:t>)</w:t>
      </w:r>
      <w:r w:rsidRPr="0024724F">
        <w:rPr>
          <w:rFonts w:eastAsia="標楷體" w:hAnsi="標楷體" w:hint="eastAsia"/>
          <w:kern w:val="0"/>
        </w:rPr>
        <w:t>其他特殊規定或應公告事項。</w:t>
      </w:r>
    </w:p>
    <w:p w:rsidR="008638DB" w:rsidRPr="0024724F" w:rsidRDefault="008638DB" w:rsidP="008638DB">
      <w:pPr>
        <w:widowControl/>
        <w:adjustRightInd w:val="0"/>
        <w:snapToGrid w:val="0"/>
        <w:ind w:leftChars="200" w:left="480"/>
        <w:jc w:val="both"/>
        <w:rPr>
          <w:rFonts w:eastAsia="標楷體"/>
          <w:kern w:val="0"/>
        </w:rPr>
      </w:pPr>
      <w:r w:rsidRPr="0024724F">
        <w:rPr>
          <w:rFonts w:eastAsia="標楷體" w:hAnsi="標楷體" w:hint="eastAsia"/>
          <w:kern w:val="0"/>
        </w:rPr>
        <w:t>如為對外招生之學位學程，其計畫書並應載明下列事項：</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kern w:val="0"/>
        </w:rPr>
        <w:t>(</w:t>
      </w:r>
      <w:proofErr w:type="gramStart"/>
      <w:r w:rsidRPr="0024724F">
        <w:rPr>
          <w:rFonts w:eastAsia="標楷體" w:hAnsi="標楷體" w:hint="eastAsia"/>
          <w:kern w:val="0"/>
        </w:rPr>
        <w:t>一</w:t>
      </w:r>
      <w:proofErr w:type="gramEnd"/>
      <w:r w:rsidRPr="0024724F">
        <w:rPr>
          <w:rFonts w:eastAsia="標楷體"/>
          <w:kern w:val="0"/>
        </w:rPr>
        <w:t>)</w:t>
      </w:r>
      <w:r w:rsidRPr="0024724F">
        <w:rPr>
          <w:rFonts w:eastAsia="標楷體" w:hAnsi="標楷體" w:hint="eastAsia"/>
          <w:kern w:val="0"/>
        </w:rPr>
        <w:t>招生名額。</w:t>
      </w:r>
    </w:p>
    <w:p w:rsidR="008638DB" w:rsidRPr="0024724F" w:rsidRDefault="008638DB" w:rsidP="008638DB">
      <w:pPr>
        <w:widowControl/>
        <w:adjustRightInd w:val="0"/>
        <w:snapToGrid w:val="0"/>
        <w:ind w:leftChars="157" w:left="377" w:firstLineChars="50" w:firstLine="120"/>
        <w:jc w:val="both"/>
        <w:rPr>
          <w:rFonts w:eastAsia="標楷體"/>
          <w:kern w:val="0"/>
        </w:rPr>
      </w:pPr>
      <w:r w:rsidRPr="0024724F">
        <w:rPr>
          <w:rFonts w:eastAsia="標楷體"/>
          <w:kern w:val="0"/>
        </w:rPr>
        <w:t>(</w:t>
      </w:r>
      <w:r w:rsidRPr="0024724F">
        <w:rPr>
          <w:rFonts w:eastAsia="標楷體" w:hAnsi="標楷體" w:hint="eastAsia"/>
          <w:kern w:val="0"/>
        </w:rPr>
        <w:t>二</w:t>
      </w:r>
      <w:r w:rsidRPr="0024724F">
        <w:rPr>
          <w:rFonts w:eastAsia="標楷體"/>
          <w:kern w:val="0"/>
        </w:rPr>
        <w:t>)</w:t>
      </w:r>
      <w:r w:rsidRPr="0024724F">
        <w:rPr>
          <w:rFonts w:eastAsia="標楷體" w:hAnsi="標楷體" w:hint="eastAsia"/>
          <w:kern w:val="0"/>
        </w:rPr>
        <w:t>對外招生之報考資格規定或受理申請之資格規定及核可程序。</w:t>
      </w:r>
    </w:p>
    <w:p w:rsidR="008638DB" w:rsidRPr="0024724F" w:rsidRDefault="008638DB" w:rsidP="008638DB">
      <w:pPr>
        <w:widowControl/>
        <w:adjustRightInd w:val="0"/>
        <w:snapToGrid w:val="0"/>
        <w:ind w:leftChars="207" w:left="497" w:firstLineChars="5" w:firstLine="12"/>
        <w:jc w:val="both"/>
        <w:rPr>
          <w:rFonts w:eastAsia="標楷體"/>
          <w:kern w:val="0"/>
        </w:rPr>
      </w:pPr>
      <w:r w:rsidRPr="0024724F">
        <w:rPr>
          <w:rFonts w:eastAsia="標楷體" w:hAnsi="標楷體" w:hint="eastAsia"/>
        </w:rPr>
        <w:t>學分學程及校內學位學程涉及政府相關部門所定人力培育總量管制機制之特殊專業領域學分學程，並應報請教育部備查</w:t>
      </w:r>
      <w:r w:rsidRPr="0024724F">
        <w:rPr>
          <w:rFonts w:eastAsia="標楷體" w:hAnsi="標楷體" w:hint="eastAsia"/>
          <w:kern w:val="0"/>
        </w:rPr>
        <w:t>。</w:t>
      </w:r>
    </w:p>
    <w:p w:rsidR="008638DB" w:rsidRPr="0024724F" w:rsidRDefault="008638DB" w:rsidP="008638DB">
      <w:pPr>
        <w:widowControl/>
        <w:adjustRightInd w:val="0"/>
        <w:snapToGrid w:val="0"/>
        <w:ind w:leftChars="150" w:left="360" w:firstLineChars="50" w:firstLine="120"/>
        <w:jc w:val="both"/>
        <w:rPr>
          <w:rFonts w:eastAsia="標楷體"/>
          <w:kern w:val="0"/>
        </w:rPr>
      </w:pPr>
      <w:r w:rsidRPr="0024724F">
        <w:rPr>
          <w:rFonts w:eastAsia="標楷體" w:hAnsi="標楷體" w:hint="eastAsia"/>
          <w:kern w:val="0"/>
        </w:rPr>
        <w:t>學位學程應設置主任，負責辦理學程及學業輔導事宜。</w:t>
      </w:r>
    </w:p>
    <w:p w:rsidR="008638DB" w:rsidRPr="0024724F" w:rsidRDefault="008638DB" w:rsidP="008638DB">
      <w:pPr>
        <w:widowControl/>
        <w:adjustRightInd w:val="0"/>
        <w:snapToGrid w:val="0"/>
        <w:ind w:leftChars="-12" w:left="432" w:hangingChars="192" w:hanging="461"/>
        <w:jc w:val="both"/>
        <w:rPr>
          <w:rFonts w:eastAsia="標楷體"/>
        </w:rPr>
      </w:pPr>
      <w:r w:rsidRPr="0024724F">
        <w:rPr>
          <w:rFonts w:eastAsia="標楷體" w:hAnsi="標楷體" w:hint="eastAsia"/>
          <w:kern w:val="0"/>
        </w:rPr>
        <w:t>四、</w:t>
      </w:r>
      <w:r w:rsidRPr="0024724F">
        <w:rPr>
          <w:rFonts w:eastAsia="標楷體" w:hAnsi="標楷體" w:hint="eastAsia"/>
        </w:rPr>
        <w:t>學分學程僅接受本校學生申請</w:t>
      </w:r>
      <w:r w:rsidRPr="0024724F">
        <w:rPr>
          <w:rFonts w:eastAsia="標楷體" w:hAnsi="標楷體" w:hint="eastAsia"/>
          <w:kern w:val="0"/>
        </w:rPr>
        <w:t>；</w:t>
      </w:r>
      <w:r w:rsidRPr="0024724F">
        <w:rPr>
          <w:rFonts w:eastAsia="標楷體" w:hAnsi="標楷體" w:hint="eastAsia"/>
        </w:rPr>
        <w:t>學位學程得對校內外</w:t>
      </w:r>
      <w:proofErr w:type="gramStart"/>
      <w:r w:rsidRPr="0024724F">
        <w:rPr>
          <w:rFonts w:eastAsia="標楷體" w:hAnsi="標楷體" w:hint="eastAsia"/>
        </w:rPr>
        <w:t>併</w:t>
      </w:r>
      <w:proofErr w:type="gramEnd"/>
      <w:r w:rsidRPr="0024724F">
        <w:rPr>
          <w:rFonts w:eastAsia="標楷體" w:hAnsi="標楷體" w:hint="eastAsia"/>
        </w:rPr>
        <w:t>行招生。</w:t>
      </w:r>
    </w:p>
    <w:p w:rsidR="008638DB" w:rsidRPr="0024724F" w:rsidRDefault="008638DB" w:rsidP="008638DB">
      <w:pPr>
        <w:widowControl/>
        <w:adjustRightInd w:val="0"/>
        <w:snapToGrid w:val="0"/>
        <w:ind w:leftChars="200" w:left="490" w:hangingChars="4" w:hanging="10"/>
        <w:jc w:val="both"/>
        <w:rPr>
          <w:rFonts w:eastAsia="標楷體"/>
        </w:rPr>
      </w:pPr>
      <w:r w:rsidRPr="0024724F">
        <w:rPr>
          <w:rFonts w:eastAsia="標楷體" w:hAnsi="標楷體" w:hint="eastAsia"/>
        </w:rPr>
        <w:t>學位學程對外招生名額，依教育部核准名額為限。</w:t>
      </w:r>
    </w:p>
    <w:p w:rsidR="008638DB" w:rsidRPr="0024724F" w:rsidRDefault="008638DB" w:rsidP="008638DB">
      <w:pPr>
        <w:widowControl/>
        <w:adjustRightInd w:val="0"/>
        <w:snapToGrid w:val="0"/>
        <w:ind w:leftChars="-12" w:left="497" w:hangingChars="219" w:hanging="526"/>
        <w:jc w:val="both"/>
        <w:rPr>
          <w:rFonts w:eastAsia="標楷體"/>
          <w:dstrike/>
        </w:rPr>
      </w:pPr>
      <w:r w:rsidRPr="0024724F">
        <w:rPr>
          <w:rFonts w:eastAsia="標楷體" w:hAnsi="標楷體" w:hint="eastAsia"/>
          <w:kern w:val="0"/>
        </w:rPr>
        <w:t>五、學分學程課程至少為</w:t>
      </w:r>
      <w:r w:rsidRPr="0024724F">
        <w:rPr>
          <w:rFonts w:eastAsia="標楷體" w:hAnsi="標楷體" w:hint="eastAsia"/>
        </w:rPr>
        <w:t>十五</w:t>
      </w:r>
      <w:r w:rsidRPr="0024724F">
        <w:rPr>
          <w:rFonts w:eastAsia="標楷體" w:hAnsi="標楷體" w:hint="eastAsia"/>
          <w:kern w:val="0"/>
        </w:rPr>
        <w:t>學分；至多為二十六學分，學生修習學程科目學分，其中至少應有九學分不屬於該</w:t>
      </w:r>
      <w:proofErr w:type="gramStart"/>
      <w:r w:rsidRPr="0024724F">
        <w:rPr>
          <w:rFonts w:eastAsia="標楷體" w:hAnsi="標楷體" w:hint="eastAsia"/>
          <w:kern w:val="0"/>
        </w:rPr>
        <w:t>學生主系</w:t>
      </w:r>
      <w:proofErr w:type="gramEnd"/>
      <w:r w:rsidRPr="0024724F">
        <w:rPr>
          <w:rFonts w:eastAsia="標楷體" w:hAnsi="標楷體" w:hint="eastAsia"/>
          <w:kern w:val="0"/>
        </w:rPr>
        <w:t>、所、雙主修學</w:t>
      </w:r>
      <w:proofErr w:type="gramStart"/>
      <w:r w:rsidRPr="0024724F">
        <w:rPr>
          <w:rFonts w:eastAsia="標楷體" w:hAnsi="標楷體" w:hint="eastAsia"/>
          <w:kern w:val="0"/>
        </w:rPr>
        <w:t>系及輔</w:t>
      </w:r>
      <w:proofErr w:type="gramEnd"/>
      <w:r w:rsidRPr="0024724F">
        <w:rPr>
          <w:rFonts w:eastAsia="標楷體" w:hAnsi="標楷體" w:hint="eastAsia"/>
          <w:kern w:val="0"/>
        </w:rPr>
        <w:t>系之必修科目，但各學程得為更嚴格之規定。</w:t>
      </w:r>
    </w:p>
    <w:p w:rsidR="008638DB" w:rsidRPr="0024724F" w:rsidRDefault="008638DB" w:rsidP="008638DB">
      <w:pPr>
        <w:adjustRightInd w:val="0"/>
        <w:snapToGrid w:val="0"/>
        <w:ind w:leftChars="206" w:left="494"/>
        <w:jc w:val="both"/>
        <w:rPr>
          <w:rFonts w:eastAsia="標楷體"/>
          <w:kern w:val="0"/>
        </w:rPr>
      </w:pPr>
      <w:r w:rsidRPr="0024724F">
        <w:rPr>
          <w:rFonts w:eastAsia="標楷體" w:hAnsi="標楷體" w:hint="eastAsia"/>
          <w:kern w:val="0"/>
        </w:rPr>
        <w:t>學位學程</w:t>
      </w:r>
      <w:r w:rsidRPr="0024724F">
        <w:rPr>
          <w:rFonts w:eastAsia="標楷體" w:hAnsi="標楷體" w:hint="eastAsia"/>
        </w:rPr>
        <w:t>最低應修畢業學分</w:t>
      </w:r>
      <w:r w:rsidRPr="0024724F">
        <w:rPr>
          <w:rFonts w:eastAsia="標楷體" w:hAnsi="標楷體" w:hint="eastAsia"/>
          <w:kern w:val="0"/>
        </w:rPr>
        <w:t>數及其他應遵行事項，應符合</w:t>
      </w:r>
      <w:r w:rsidRPr="0024724F">
        <w:rPr>
          <w:rFonts w:eastAsia="標楷體" w:hAnsi="標楷體" w:hint="eastAsia"/>
        </w:rPr>
        <w:t>大學法及其施行細則、學位授予法及其施行細則暨本校學則關於各級學位之規定。</w:t>
      </w:r>
    </w:p>
    <w:p w:rsidR="008638DB" w:rsidRPr="0024724F" w:rsidRDefault="008638DB" w:rsidP="008638DB">
      <w:pPr>
        <w:widowControl/>
        <w:adjustRightInd w:val="0"/>
        <w:snapToGrid w:val="0"/>
        <w:ind w:leftChars="-12" w:left="432" w:hangingChars="192" w:hanging="461"/>
        <w:jc w:val="both"/>
        <w:rPr>
          <w:rFonts w:eastAsia="標楷體"/>
          <w:kern w:val="0"/>
        </w:rPr>
      </w:pPr>
      <w:r w:rsidRPr="0024724F">
        <w:rPr>
          <w:rFonts w:eastAsia="標楷體" w:hAnsi="標楷體" w:hint="eastAsia"/>
          <w:kern w:val="0"/>
        </w:rPr>
        <w:t>六、本校學生申請</w:t>
      </w:r>
      <w:proofErr w:type="gramStart"/>
      <w:r w:rsidRPr="0024724F">
        <w:rPr>
          <w:rFonts w:eastAsia="標楷體" w:hAnsi="標楷體" w:hint="eastAsia"/>
          <w:kern w:val="0"/>
        </w:rPr>
        <w:t>修讀學程</w:t>
      </w:r>
      <w:proofErr w:type="gramEnd"/>
      <w:r w:rsidRPr="0024724F">
        <w:rPr>
          <w:rFonts w:eastAsia="標楷體" w:hAnsi="標楷體" w:hint="eastAsia"/>
          <w:kern w:val="0"/>
        </w:rPr>
        <w:t>，應依下列規定辦理，並經權責單位核定後</w:t>
      </w:r>
      <w:proofErr w:type="gramStart"/>
      <w:r w:rsidRPr="0024724F">
        <w:rPr>
          <w:rFonts w:eastAsia="標楷體" w:hAnsi="標楷體" w:hint="eastAsia"/>
          <w:kern w:val="0"/>
        </w:rPr>
        <w:t>始得修</w:t>
      </w:r>
      <w:proofErr w:type="gramEnd"/>
      <w:r w:rsidRPr="0024724F">
        <w:rPr>
          <w:rFonts w:eastAsia="標楷體" w:hAnsi="標楷體" w:hint="eastAsia"/>
          <w:kern w:val="0"/>
        </w:rPr>
        <w:t>讀。</w:t>
      </w:r>
    </w:p>
    <w:p w:rsidR="008638DB" w:rsidRPr="0024724F" w:rsidRDefault="008638DB" w:rsidP="008638DB">
      <w:pPr>
        <w:widowControl/>
        <w:adjustRightInd w:val="0"/>
        <w:snapToGrid w:val="0"/>
        <w:ind w:leftChars="153" w:left="835" w:hangingChars="195" w:hanging="468"/>
        <w:jc w:val="both"/>
        <w:rPr>
          <w:rFonts w:eastAsia="標楷體"/>
          <w:kern w:val="0"/>
        </w:rPr>
      </w:pPr>
      <w:r w:rsidRPr="0024724F">
        <w:rPr>
          <w:rFonts w:eastAsia="標楷體"/>
          <w:kern w:val="0"/>
        </w:rPr>
        <w:t xml:space="preserve"> (</w:t>
      </w:r>
      <w:proofErr w:type="gramStart"/>
      <w:r w:rsidRPr="0024724F">
        <w:rPr>
          <w:rFonts w:eastAsia="標楷體" w:hAnsi="標楷體" w:hint="eastAsia"/>
          <w:kern w:val="0"/>
        </w:rPr>
        <w:t>一</w:t>
      </w:r>
      <w:proofErr w:type="gramEnd"/>
      <w:r w:rsidRPr="0024724F">
        <w:rPr>
          <w:rFonts w:eastAsia="標楷體"/>
          <w:kern w:val="0"/>
        </w:rPr>
        <w:t>)</w:t>
      </w:r>
      <w:r w:rsidRPr="0024724F">
        <w:rPr>
          <w:rFonts w:eastAsia="標楷體" w:hAnsi="標楷體" w:hint="eastAsia"/>
          <w:kern w:val="0"/>
        </w:rPr>
        <w:t>修讀學分學程，應依各學程之規定，向各學程單位提出申請。</w:t>
      </w:r>
    </w:p>
    <w:p w:rsidR="008638DB" w:rsidRPr="0024724F" w:rsidRDefault="008638DB" w:rsidP="008638DB">
      <w:pPr>
        <w:widowControl/>
        <w:adjustRightInd w:val="0"/>
        <w:snapToGrid w:val="0"/>
        <w:ind w:firstLineChars="200" w:firstLine="480"/>
        <w:jc w:val="both"/>
        <w:rPr>
          <w:rFonts w:eastAsia="標楷體"/>
          <w:kern w:val="0"/>
        </w:rPr>
      </w:pPr>
      <w:r w:rsidRPr="0024724F">
        <w:rPr>
          <w:rFonts w:eastAsia="標楷體"/>
          <w:kern w:val="0"/>
        </w:rPr>
        <w:t>(</w:t>
      </w:r>
      <w:r w:rsidRPr="0024724F">
        <w:rPr>
          <w:rFonts w:eastAsia="標楷體" w:hAnsi="標楷體" w:hint="eastAsia"/>
          <w:kern w:val="0"/>
        </w:rPr>
        <w:t>二</w:t>
      </w:r>
      <w:r w:rsidRPr="0024724F">
        <w:rPr>
          <w:rFonts w:eastAsia="標楷體"/>
          <w:kern w:val="0"/>
        </w:rPr>
        <w:t>)</w:t>
      </w:r>
      <w:r w:rsidRPr="0024724F">
        <w:rPr>
          <w:rFonts w:eastAsia="標楷體" w:hAnsi="標楷體" w:hint="eastAsia"/>
          <w:kern w:val="0"/>
        </w:rPr>
        <w:t>修讀學位學程，</w:t>
      </w:r>
      <w:r w:rsidRPr="0024724F">
        <w:rPr>
          <w:rFonts w:eastAsia="標楷體" w:hAnsi="標楷體" w:hint="eastAsia"/>
        </w:rPr>
        <w:t>應依本校學生修讀學位學程相關規定辦理。</w:t>
      </w:r>
    </w:p>
    <w:p w:rsidR="008638DB" w:rsidRPr="0024724F" w:rsidRDefault="008638DB" w:rsidP="008638DB">
      <w:pPr>
        <w:widowControl/>
        <w:adjustRightInd w:val="0"/>
        <w:snapToGrid w:val="0"/>
        <w:ind w:leftChars="-12" w:left="432" w:hangingChars="192" w:hanging="461"/>
        <w:jc w:val="both"/>
        <w:rPr>
          <w:rFonts w:eastAsia="標楷體"/>
          <w:kern w:val="0"/>
        </w:rPr>
      </w:pPr>
      <w:r w:rsidRPr="0024724F">
        <w:rPr>
          <w:rFonts w:eastAsia="標楷體" w:hAnsi="標楷體" w:hint="eastAsia"/>
          <w:kern w:val="0"/>
        </w:rPr>
        <w:lastRenderedPageBreak/>
        <w:t>七、</w:t>
      </w:r>
      <w:r w:rsidRPr="0024724F">
        <w:rPr>
          <w:rFonts w:eastAsia="標楷體" w:hAnsi="標楷體" w:hint="eastAsia"/>
        </w:rPr>
        <w:t>修讀</w:t>
      </w:r>
      <w:r w:rsidRPr="0024724F">
        <w:rPr>
          <w:rFonts w:eastAsia="標楷體" w:hAnsi="標楷體" w:hint="eastAsia"/>
          <w:kern w:val="0"/>
        </w:rPr>
        <w:t>學分</w:t>
      </w:r>
      <w:r w:rsidRPr="0024724F">
        <w:rPr>
          <w:rFonts w:eastAsia="標楷體" w:hAnsi="標楷體" w:hint="eastAsia"/>
        </w:rPr>
        <w:t>學程或學位學程之學生，其修業年限依本校學則相關規定辦理。</w:t>
      </w:r>
    </w:p>
    <w:p w:rsidR="008638DB" w:rsidRPr="0024724F" w:rsidRDefault="008638DB" w:rsidP="008638DB">
      <w:pPr>
        <w:widowControl/>
        <w:adjustRightInd w:val="0"/>
        <w:snapToGrid w:val="0"/>
        <w:ind w:leftChars="-12" w:left="432" w:hangingChars="192" w:hanging="461"/>
        <w:jc w:val="both"/>
        <w:rPr>
          <w:rFonts w:eastAsia="標楷體"/>
          <w:kern w:val="0"/>
        </w:rPr>
      </w:pPr>
      <w:r w:rsidRPr="0024724F">
        <w:rPr>
          <w:rFonts w:eastAsia="標楷體" w:hAnsi="標楷體" w:hint="eastAsia"/>
          <w:kern w:val="0"/>
        </w:rPr>
        <w:t>八、</w:t>
      </w:r>
      <w:r w:rsidRPr="0024724F">
        <w:rPr>
          <w:rFonts w:eastAsia="標楷體" w:hAnsi="標楷體" w:hint="eastAsia"/>
        </w:rPr>
        <w:t>修畢學位學程規定之科目學分者，其畢業資格之審核及學位證書之發給，依大學法及其施行細則、學位授予法及其施行細則暨本校學則相關規定辦理。</w:t>
      </w:r>
    </w:p>
    <w:p w:rsidR="008638DB" w:rsidRPr="0024724F" w:rsidRDefault="008638DB" w:rsidP="008638DB">
      <w:pPr>
        <w:widowControl/>
        <w:adjustRightInd w:val="0"/>
        <w:snapToGrid w:val="0"/>
        <w:ind w:leftChars="-12" w:left="432" w:hangingChars="192" w:hanging="461"/>
        <w:jc w:val="both"/>
        <w:rPr>
          <w:rFonts w:eastAsia="標楷體"/>
          <w:kern w:val="0"/>
        </w:rPr>
      </w:pPr>
      <w:r w:rsidRPr="0024724F">
        <w:rPr>
          <w:rFonts w:eastAsia="標楷體" w:hAnsi="標楷體" w:hint="eastAsia"/>
          <w:kern w:val="0"/>
        </w:rPr>
        <w:t>九、經核准修讀學分學程之學生，應依本校公告之學雜費收費標準繳納。</w:t>
      </w:r>
    </w:p>
    <w:p w:rsidR="008638DB" w:rsidRPr="0024724F" w:rsidRDefault="008638DB" w:rsidP="008638DB">
      <w:pPr>
        <w:adjustRightInd w:val="0"/>
        <w:snapToGrid w:val="0"/>
        <w:ind w:left="446" w:hangingChars="186" w:hanging="446"/>
        <w:jc w:val="both"/>
        <w:rPr>
          <w:rFonts w:eastAsia="標楷體" w:hAnsi="標楷體"/>
        </w:rPr>
      </w:pPr>
      <w:r w:rsidRPr="0024724F">
        <w:rPr>
          <w:rFonts w:eastAsia="標楷體" w:hAnsi="標楷體" w:hint="eastAsia"/>
          <w:kern w:val="0"/>
        </w:rPr>
        <w:t>十、學程實施期間如</w:t>
      </w:r>
      <w:r w:rsidRPr="0024724F">
        <w:rPr>
          <w:rFonts w:eastAsia="標楷體" w:hAnsi="標楷體" w:hint="eastAsia"/>
        </w:rPr>
        <w:t>有下列情形之</w:t>
      </w:r>
      <w:proofErr w:type="gramStart"/>
      <w:r w:rsidRPr="0024724F">
        <w:rPr>
          <w:rFonts w:eastAsia="標楷體" w:hAnsi="標楷體" w:hint="eastAsia"/>
        </w:rPr>
        <w:t>一</w:t>
      </w:r>
      <w:proofErr w:type="gramEnd"/>
      <w:r w:rsidRPr="0024724F">
        <w:rPr>
          <w:rFonts w:eastAsia="標楷體" w:hAnsi="標楷體" w:hint="eastAsia"/>
        </w:rPr>
        <w:t>者，</w:t>
      </w:r>
      <w:proofErr w:type="gramStart"/>
      <w:r w:rsidRPr="0024724F">
        <w:rPr>
          <w:rFonts w:eastAsia="標楷體" w:hAnsi="標楷體" w:hint="eastAsia"/>
        </w:rPr>
        <w:t>原學</w:t>
      </w:r>
      <w:proofErr w:type="gramEnd"/>
      <w:r w:rsidRPr="0024724F">
        <w:rPr>
          <w:rFonts w:eastAsia="標楷體" w:hAnsi="標楷體" w:hint="eastAsia"/>
        </w:rPr>
        <w:t>程開設單位應依程序申請調整或終止︰</w:t>
      </w:r>
    </w:p>
    <w:p w:rsidR="008638DB" w:rsidRPr="0024724F" w:rsidRDefault="008638DB" w:rsidP="008638DB">
      <w:pPr>
        <w:numPr>
          <w:ilvl w:val="0"/>
          <w:numId w:val="3"/>
        </w:numPr>
        <w:adjustRightInd w:val="0"/>
        <w:snapToGrid w:val="0"/>
        <w:jc w:val="both"/>
        <w:rPr>
          <w:rFonts w:eastAsia="標楷體"/>
          <w:kern w:val="0"/>
        </w:rPr>
      </w:pPr>
      <w:r w:rsidRPr="0024724F">
        <w:rPr>
          <w:rFonts w:eastAsia="標楷體" w:hAnsi="標楷體" w:hint="eastAsia"/>
        </w:rPr>
        <w:t>與專業證照考照</w:t>
      </w:r>
      <w:bookmarkStart w:id="0" w:name="_GoBack"/>
      <w:bookmarkEnd w:id="0"/>
      <w:r w:rsidRPr="0024724F">
        <w:rPr>
          <w:rFonts w:eastAsia="標楷體" w:hAnsi="標楷體" w:hint="eastAsia"/>
        </w:rPr>
        <w:t>有關之學程，其證照通過率</w:t>
      </w:r>
      <w:proofErr w:type="gramStart"/>
      <w:r w:rsidRPr="0024724F">
        <w:rPr>
          <w:rFonts w:eastAsia="標楷體" w:hAnsi="標楷體" w:hint="eastAsia"/>
        </w:rPr>
        <w:t>未達修課</w:t>
      </w:r>
      <w:proofErr w:type="gramEnd"/>
      <w:r w:rsidRPr="0024724F">
        <w:rPr>
          <w:rFonts w:eastAsia="標楷體" w:hAnsi="標楷體" w:hint="eastAsia"/>
        </w:rPr>
        <w:t>人數</w:t>
      </w:r>
      <w:r w:rsidRPr="0024724F">
        <w:rPr>
          <w:rFonts w:eastAsia="標楷體" w:hAnsi="標楷體"/>
        </w:rPr>
        <w:t>10%</w:t>
      </w:r>
      <w:r w:rsidRPr="0024724F">
        <w:rPr>
          <w:rFonts w:eastAsia="標楷體" w:hAnsi="標楷體" w:hint="eastAsia"/>
        </w:rPr>
        <w:t>者。</w:t>
      </w:r>
    </w:p>
    <w:p w:rsidR="008638DB" w:rsidRPr="0024724F" w:rsidRDefault="008638DB" w:rsidP="008638DB">
      <w:pPr>
        <w:numPr>
          <w:ilvl w:val="0"/>
          <w:numId w:val="3"/>
        </w:numPr>
        <w:adjustRightInd w:val="0"/>
        <w:snapToGrid w:val="0"/>
        <w:jc w:val="both"/>
        <w:rPr>
          <w:rFonts w:eastAsia="標楷體" w:hAnsi="標楷體"/>
        </w:rPr>
      </w:pPr>
      <w:r w:rsidRPr="0024724F">
        <w:rPr>
          <w:rFonts w:eastAsia="標楷體" w:hAnsi="標楷體" w:hint="eastAsia"/>
        </w:rPr>
        <w:t>學程內半數以上課程，學生選課人數未達</w:t>
      </w:r>
      <w:r w:rsidRPr="0024724F">
        <w:rPr>
          <w:rFonts w:eastAsia="標楷體" w:hAnsi="標楷體"/>
        </w:rPr>
        <w:t>20</w:t>
      </w:r>
      <w:r w:rsidRPr="0024724F">
        <w:rPr>
          <w:rFonts w:eastAsia="標楷體" w:hAnsi="標楷體" w:hint="eastAsia"/>
        </w:rPr>
        <w:t>人者。</w:t>
      </w:r>
    </w:p>
    <w:p w:rsidR="008638DB" w:rsidRPr="0024724F" w:rsidRDefault="008638DB" w:rsidP="008638DB">
      <w:pPr>
        <w:numPr>
          <w:ilvl w:val="0"/>
          <w:numId w:val="3"/>
        </w:numPr>
        <w:adjustRightInd w:val="0"/>
        <w:snapToGrid w:val="0"/>
        <w:jc w:val="both"/>
        <w:rPr>
          <w:rFonts w:eastAsia="標楷體" w:hAnsi="標楷體"/>
        </w:rPr>
      </w:pPr>
      <w:r w:rsidRPr="0024724F">
        <w:rPr>
          <w:rFonts w:eastAsia="標楷體" w:hAnsi="標楷體" w:hint="eastAsia"/>
        </w:rPr>
        <w:t>學程內半數以上課程，學生學習成績通過人數未達</w:t>
      </w:r>
      <w:r w:rsidRPr="0024724F">
        <w:rPr>
          <w:rFonts w:eastAsia="標楷體" w:hAnsi="標楷體"/>
        </w:rPr>
        <w:t>70%</w:t>
      </w:r>
      <w:r w:rsidRPr="0024724F">
        <w:rPr>
          <w:rFonts w:eastAsia="標楷體" w:hAnsi="標楷體" w:hint="eastAsia"/>
        </w:rPr>
        <w:t>以上者。</w:t>
      </w:r>
    </w:p>
    <w:p w:rsidR="008638DB" w:rsidRPr="0024724F" w:rsidRDefault="008638DB" w:rsidP="008638DB">
      <w:pPr>
        <w:numPr>
          <w:ilvl w:val="0"/>
          <w:numId w:val="3"/>
        </w:numPr>
        <w:adjustRightInd w:val="0"/>
        <w:snapToGrid w:val="0"/>
        <w:jc w:val="both"/>
        <w:rPr>
          <w:rFonts w:eastAsia="標楷體"/>
          <w:kern w:val="0"/>
        </w:rPr>
      </w:pPr>
      <w:r w:rsidRPr="0024724F">
        <w:rPr>
          <w:rFonts w:eastAsia="標楷體" w:hint="eastAsia"/>
          <w:kern w:val="0"/>
        </w:rPr>
        <w:t>學程之課程已不符合社會需求及學術發展趨勢。</w:t>
      </w:r>
    </w:p>
    <w:p w:rsidR="008638DB" w:rsidRPr="0024724F" w:rsidRDefault="008638DB" w:rsidP="008638DB">
      <w:pPr>
        <w:numPr>
          <w:ilvl w:val="0"/>
          <w:numId w:val="3"/>
        </w:numPr>
        <w:adjustRightInd w:val="0"/>
        <w:snapToGrid w:val="0"/>
        <w:jc w:val="both"/>
        <w:rPr>
          <w:rFonts w:eastAsia="標楷體" w:hAnsi="標楷體"/>
        </w:rPr>
      </w:pPr>
      <w:r w:rsidRPr="0024724F">
        <w:rPr>
          <w:rFonts w:eastAsia="標楷體" w:hAnsi="標楷體" w:hint="eastAsia"/>
        </w:rPr>
        <w:t>其他經教務會議審議認為有不適合開辦之原因者。</w:t>
      </w:r>
    </w:p>
    <w:p w:rsidR="008638DB" w:rsidRPr="0024724F" w:rsidRDefault="008638DB" w:rsidP="008638DB">
      <w:pPr>
        <w:widowControl/>
        <w:adjustRightInd w:val="0"/>
        <w:snapToGrid w:val="0"/>
        <w:ind w:leftChars="-12" w:left="672" w:hangingChars="292" w:hanging="701"/>
        <w:jc w:val="both"/>
        <w:rPr>
          <w:rFonts w:eastAsia="標楷體"/>
          <w:kern w:val="0"/>
        </w:rPr>
      </w:pPr>
      <w:r w:rsidRPr="0024724F">
        <w:rPr>
          <w:rFonts w:eastAsia="標楷體" w:hAnsi="標楷體" w:hint="eastAsia"/>
        </w:rPr>
        <w:t>十一、學程</w:t>
      </w:r>
      <w:r w:rsidRPr="0024724F">
        <w:rPr>
          <w:rFonts w:eastAsia="標楷體" w:hAnsi="標楷體" w:hint="eastAsia"/>
          <w:kern w:val="0"/>
        </w:rPr>
        <w:t>具有</w:t>
      </w:r>
      <w:r w:rsidRPr="0024724F">
        <w:rPr>
          <w:rFonts w:eastAsia="標楷體" w:hAnsi="標楷體" w:hint="eastAsia"/>
        </w:rPr>
        <w:t>第十點情形之一，有調整或終止必要者，其學分學程應於調整或終止</w:t>
      </w:r>
      <w:proofErr w:type="gramStart"/>
      <w:r w:rsidRPr="0024724F">
        <w:rPr>
          <w:rFonts w:eastAsia="標楷體" w:hAnsi="標楷體" w:hint="eastAsia"/>
        </w:rPr>
        <w:t>一</w:t>
      </w:r>
      <w:proofErr w:type="gramEnd"/>
      <w:r w:rsidRPr="0024724F">
        <w:rPr>
          <w:rFonts w:eastAsia="標楷體" w:hAnsi="標楷體" w:hint="eastAsia"/>
        </w:rPr>
        <w:t>學年前、學位學程應於調整或終止二學年前提具終止說明書。學分學程應經相關單位及所屬學院會簽，並經教務會議通過後，公告調整或終止實施；學位學程</w:t>
      </w:r>
      <w:proofErr w:type="gramStart"/>
      <w:r w:rsidRPr="0024724F">
        <w:rPr>
          <w:rFonts w:eastAsia="標楷體" w:hAnsi="標楷體" w:hint="eastAsia"/>
        </w:rPr>
        <w:t>應依大學校</w:t>
      </w:r>
      <w:proofErr w:type="gramEnd"/>
      <w:r w:rsidRPr="0024724F">
        <w:rPr>
          <w:rFonts w:eastAsia="標楷體" w:hAnsi="標楷體" w:hint="eastAsia"/>
        </w:rPr>
        <w:t>院系所學位學程及招生名額總量提報作業說明辨理，經教育部核定後，公告調整或終止實施。</w:t>
      </w:r>
    </w:p>
    <w:p w:rsidR="008638DB" w:rsidRPr="0024724F" w:rsidRDefault="008638DB" w:rsidP="008638DB">
      <w:pPr>
        <w:widowControl/>
        <w:adjustRightInd w:val="0"/>
        <w:snapToGrid w:val="0"/>
        <w:ind w:leftChars="-12" w:left="432" w:hangingChars="192" w:hanging="461"/>
        <w:jc w:val="both"/>
        <w:rPr>
          <w:rFonts w:eastAsia="標楷體" w:hAnsi="標楷體"/>
        </w:rPr>
      </w:pPr>
      <w:r w:rsidRPr="0024724F">
        <w:rPr>
          <w:rFonts w:eastAsia="標楷體" w:hAnsi="標楷體" w:hint="eastAsia"/>
        </w:rPr>
        <w:t>十二、本要點如有未盡事宜，悉依教育部及本校相關規定辦理。</w:t>
      </w:r>
    </w:p>
    <w:p w:rsidR="008638DB" w:rsidRPr="0024724F" w:rsidRDefault="008638DB" w:rsidP="008638DB">
      <w:pPr>
        <w:widowControl/>
        <w:adjustRightInd w:val="0"/>
        <w:snapToGrid w:val="0"/>
        <w:ind w:leftChars="-12" w:left="432" w:hangingChars="192" w:hanging="461"/>
        <w:jc w:val="both"/>
        <w:rPr>
          <w:rFonts w:eastAsia="標楷體" w:hAnsi="標楷體"/>
        </w:rPr>
      </w:pPr>
      <w:r w:rsidRPr="0024724F">
        <w:rPr>
          <w:rFonts w:eastAsia="標楷體" w:hAnsi="標楷體" w:hint="eastAsia"/>
        </w:rPr>
        <w:t>十三、本要點經校務會議通過，陳請校長核定後發布施行，修正時亦同。</w:t>
      </w:r>
    </w:p>
    <w:p w:rsidR="008638DB" w:rsidRPr="0024724F" w:rsidRDefault="008638DB" w:rsidP="008638DB">
      <w:pPr>
        <w:widowControl/>
        <w:spacing w:line="240" w:lineRule="atLeast"/>
        <w:jc w:val="both"/>
        <w:rPr>
          <w:rFonts w:ascii="標楷體" w:eastAsia="標楷體" w:hAnsi="標楷體"/>
          <w:b/>
          <w:sz w:val="28"/>
          <w:szCs w:val="32"/>
          <w:bdr w:val="single" w:sz="4" w:space="0" w:color="auto" w:frame="1"/>
        </w:rPr>
      </w:pPr>
    </w:p>
    <w:p w:rsidR="00836172" w:rsidRPr="0024724F" w:rsidRDefault="00836172"/>
    <w:sectPr w:rsidR="00836172" w:rsidRPr="0024724F" w:rsidSect="008638DB">
      <w:pgSz w:w="11906" w:h="16838"/>
      <w:pgMar w:top="1440"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5ED" w:rsidRDefault="006F05ED" w:rsidP="00FE1192">
      <w:r>
        <w:separator/>
      </w:r>
    </w:p>
  </w:endnote>
  <w:endnote w:type="continuationSeparator" w:id="0">
    <w:p w:rsidR="006F05ED" w:rsidRDefault="006F05ED" w:rsidP="00FE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5ED" w:rsidRDefault="006F05ED" w:rsidP="00FE1192">
      <w:r>
        <w:separator/>
      </w:r>
    </w:p>
  </w:footnote>
  <w:footnote w:type="continuationSeparator" w:id="0">
    <w:p w:rsidR="006F05ED" w:rsidRDefault="006F05ED" w:rsidP="00FE1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C82CA9"/>
    <w:multiLevelType w:val="hybridMultilevel"/>
    <w:tmpl w:val="099C178A"/>
    <w:lvl w:ilvl="0" w:tplc="4FCEE4C4">
      <w:start w:val="1"/>
      <w:numFmt w:val="taiwaneseCountingThousand"/>
      <w:lvlText w:val="(%1)"/>
      <w:lvlJc w:val="left"/>
      <w:pPr>
        <w:tabs>
          <w:tab w:val="num" w:pos="870"/>
        </w:tabs>
        <w:ind w:left="870" w:hanging="390"/>
      </w:pPr>
      <w:rPr>
        <w:rFonts w:cs="Times New Roman" w:hint="default"/>
        <w:color w:val="FF0000"/>
        <w:u w:val="singl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538E2ACC"/>
    <w:multiLevelType w:val="hybridMultilevel"/>
    <w:tmpl w:val="7276722A"/>
    <w:lvl w:ilvl="0" w:tplc="2D7EA210">
      <w:start w:val="1"/>
      <w:numFmt w:val="taiwaneseCountingThousand"/>
      <w:lvlText w:val="(%1)"/>
      <w:lvlJc w:val="left"/>
      <w:pPr>
        <w:tabs>
          <w:tab w:val="num" w:pos="870"/>
        </w:tabs>
        <w:ind w:left="870" w:hanging="390"/>
      </w:pPr>
      <w:rPr>
        <w:rFonts w:cs="Times New Roman" w:hint="default"/>
        <w:color w:val="auto"/>
        <w:u w:val="non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7596542F"/>
    <w:multiLevelType w:val="hybridMultilevel"/>
    <w:tmpl w:val="099C178A"/>
    <w:lvl w:ilvl="0" w:tplc="4FCEE4C4">
      <w:start w:val="1"/>
      <w:numFmt w:val="taiwaneseCountingThousand"/>
      <w:lvlText w:val="(%1)"/>
      <w:lvlJc w:val="left"/>
      <w:pPr>
        <w:tabs>
          <w:tab w:val="num" w:pos="870"/>
        </w:tabs>
        <w:ind w:left="870" w:hanging="390"/>
      </w:pPr>
      <w:rPr>
        <w:rFonts w:cs="Times New Roman" w:hint="default"/>
        <w:color w:val="FF0000"/>
        <w:u w:val="singl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DB"/>
    <w:rsid w:val="0024724F"/>
    <w:rsid w:val="006F05ED"/>
    <w:rsid w:val="00836172"/>
    <w:rsid w:val="008638DB"/>
    <w:rsid w:val="00D57A2D"/>
    <w:rsid w:val="00EC7402"/>
    <w:rsid w:val="00FE11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62962"/>
  <w15:chartTrackingRefBased/>
  <w15:docId w15:val="{58DA29C3-37BB-4659-8527-359D9DA8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38D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1192"/>
    <w:pPr>
      <w:tabs>
        <w:tab w:val="center" w:pos="4153"/>
        <w:tab w:val="right" w:pos="8306"/>
      </w:tabs>
      <w:snapToGrid w:val="0"/>
    </w:pPr>
    <w:rPr>
      <w:sz w:val="20"/>
      <w:szCs w:val="20"/>
    </w:rPr>
  </w:style>
  <w:style w:type="character" w:customStyle="1" w:styleId="a4">
    <w:name w:val="頁首 字元"/>
    <w:basedOn w:val="a0"/>
    <w:link w:val="a3"/>
    <w:uiPriority w:val="99"/>
    <w:rsid w:val="00FE1192"/>
    <w:rPr>
      <w:sz w:val="20"/>
      <w:szCs w:val="20"/>
    </w:rPr>
  </w:style>
  <w:style w:type="paragraph" w:styleId="a5">
    <w:name w:val="footer"/>
    <w:basedOn w:val="a"/>
    <w:link w:val="a6"/>
    <w:uiPriority w:val="99"/>
    <w:unhideWhenUsed/>
    <w:rsid w:val="00FE1192"/>
    <w:pPr>
      <w:tabs>
        <w:tab w:val="center" w:pos="4153"/>
        <w:tab w:val="right" w:pos="8306"/>
      </w:tabs>
      <w:snapToGrid w:val="0"/>
    </w:pPr>
    <w:rPr>
      <w:sz w:val="20"/>
      <w:szCs w:val="20"/>
    </w:rPr>
  </w:style>
  <w:style w:type="character" w:customStyle="1" w:styleId="a6">
    <w:name w:val="頁尾 字元"/>
    <w:basedOn w:val="a0"/>
    <w:link w:val="a5"/>
    <w:uiPriority w:val="99"/>
    <w:rsid w:val="00FE119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1427</Characters>
  <Application>Microsoft Office Word</Application>
  <DocSecurity>0</DocSecurity>
  <Lines>11</Lines>
  <Paragraphs>3</Paragraphs>
  <ScaleCrop>false</ScaleCrop>
  <Company>亞洲大學 Asia University</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張曉芸</cp:lastModifiedBy>
  <cp:revision>2</cp:revision>
  <dcterms:created xsi:type="dcterms:W3CDTF">2023-03-25T02:45:00Z</dcterms:created>
  <dcterms:modified xsi:type="dcterms:W3CDTF">2023-03-25T02:45:00Z</dcterms:modified>
</cp:coreProperties>
</file>