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0E20" w:rsidRPr="00936DD7" w:rsidRDefault="009E0E20" w:rsidP="009E0E20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color w:val="000000"/>
          <w:sz w:val="28"/>
          <w:szCs w:val="32"/>
        </w:rPr>
        <w:t>亞洲大學學生選課須知</w:t>
      </w:r>
    </w:p>
    <w:p w:rsidR="009E0E20" w:rsidRDefault="009E0E20" w:rsidP="009E0E20">
      <w:pPr>
        <w:snapToGrid w:val="0"/>
        <w:spacing w:line="300" w:lineRule="exact"/>
        <w:jc w:val="right"/>
        <w:rPr>
          <w:rFonts w:ascii="標楷體" w:eastAsia="標楷體" w:hAnsi="標楷體" w:cs="Arial"/>
          <w:color w:val="000000"/>
          <w:sz w:val="20"/>
          <w:szCs w:val="20"/>
        </w:rPr>
      </w:pPr>
      <w:r>
        <w:rPr>
          <w:rFonts w:ascii="標楷體" w:eastAsia="標楷體" w:hAnsi="標楷體" w:cs="Arial" w:hint="eastAsia"/>
          <w:color w:val="000000"/>
          <w:sz w:val="20"/>
          <w:szCs w:val="20"/>
        </w:rPr>
        <w:t>90.12.11 90學年度第1學期第3次教務會議修訂通過</w:t>
      </w:r>
    </w:p>
    <w:p w:rsidR="009E0E20" w:rsidRDefault="009E0E20" w:rsidP="009E0E20">
      <w:pPr>
        <w:snapToGrid w:val="0"/>
        <w:spacing w:line="300" w:lineRule="exact"/>
        <w:jc w:val="right"/>
        <w:rPr>
          <w:rFonts w:ascii="標楷體" w:eastAsia="標楷體" w:hAnsi="標楷體" w:cs="Arial"/>
          <w:color w:val="000000"/>
          <w:sz w:val="20"/>
          <w:szCs w:val="20"/>
        </w:rPr>
      </w:pPr>
      <w:r>
        <w:rPr>
          <w:rFonts w:ascii="標楷體" w:eastAsia="標楷體" w:hAnsi="標楷體" w:cs="Arial" w:hint="eastAsia"/>
          <w:color w:val="000000"/>
          <w:sz w:val="20"/>
          <w:szCs w:val="20"/>
        </w:rPr>
        <w:t>91.06.12 90學年度第2學期第1次教務會議修訂通過</w:t>
      </w:r>
    </w:p>
    <w:p w:rsidR="009E0E20" w:rsidRDefault="009E0E20" w:rsidP="009E0E20">
      <w:pPr>
        <w:snapToGrid w:val="0"/>
        <w:spacing w:line="300" w:lineRule="exact"/>
        <w:jc w:val="right"/>
        <w:rPr>
          <w:rFonts w:ascii="標楷體" w:eastAsia="標楷體" w:hAnsi="標楷體" w:cs="Arial"/>
          <w:color w:val="000000"/>
          <w:sz w:val="20"/>
          <w:szCs w:val="20"/>
        </w:rPr>
      </w:pPr>
      <w:r>
        <w:rPr>
          <w:rFonts w:ascii="標楷體" w:eastAsia="標楷體" w:hAnsi="標楷體" w:cs="Arial" w:hint="eastAsia"/>
          <w:color w:val="000000"/>
          <w:sz w:val="20"/>
          <w:szCs w:val="20"/>
        </w:rPr>
        <w:t>91.10.09 91學年度第1學期第3次教務會議修訂通過</w:t>
      </w:r>
    </w:p>
    <w:p w:rsidR="009E0E20" w:rsidRDefault="009E0E20" w:rsidP="009E0E20">
      <w:pPr>
        <w:snapToGrid w:val="0"/>
        <w:spacing w:line="300" w:lineRule="exact"/>
        <w:jc w:val="right"/>
        <w:rPr>
          <w:rFonts w:ascii="標楷體" w:eastAsia="標楷體" w:hAnsi="標楷體" w:cs="Arial"/>
          <w:color w:val="000000"/>
          <w:sz w:val="20"/>
          <w:szCs w:val="20"/>
        </w:rPr>
      </w:pPr>
      <w:r>
        <w:rPr>
          <w:rFonts w:ascii="標楷體" w:eastAsia="標楷體" w:hAnsi="標楷體" w:cs="Arial" w:hint="eastAsia"/>
          <w:color w:val="000000"/>
          <w:sz w:val="20"/>
          <w:szCs w:val="20"/>
        </w:rPr>
        <w:t>92.06.12 91學年度第2學期第2次教務會議修訂通過</w:t>
      </w:r>
    </w:p>
    <w:p w:rsidR="009E0E20" w:rsidRDefault="009E0E20" w:rsidP="009E0E20">
      <w:pPr>
        <w:snapToGrid w:val="0"/>
        <w:spacing w:line="300" w:lineRule="exact"/>
        <w:jc w:val="right"/>
        <w:rPr>
          <w:rFonts w:ascii="標楷體" w:eastAsia="標楷體" w:hAnsi="標楷體" w:cs="Arial"/>
          <w:color w:val="000000"/>
          <w:sz w:val="20"/>
          <w:szCs w:val="20"/>
        </w:rPr>
      </w:pPr>
      <w:r>
        <w:rPr>
          <w:rFonts w:ascii="標楷體" w:eastAsia="標楷體" w:hAnsi="標楷體" w:cs="Arial" w:hint="eastAsia"/>
          <w:color w:val="000000"/>
          <w:sz w:val="20"/>
          <w:szCs w:val="20"/>
        </w:rPr>
        <w:t>93.09.01 93學年度第1學期第1次教務會議修訂通過</w:t>
      </w:r>
    </w:p>
    <w:p w:rsidR="009E0E20" w:rsidRDefault="009E0E20" w:rsidP="009E0E20">
      <w:pPr>
        <w:snapToGrid w:val="0"/>
        <w:spacing w:line="300" w:lineRule="exact"/>
        <w:jc w:val="right"/>
        <w:rPr>
          <w:rFonts w:ascii="標楷體" w:eastAsia="標楷體" w:hAnsi="標楷體" w:cs="Arial"/>
          <w:color w:val="000000"/>
          <w:sz w:val="20"/>
          <w:szCs w:val="20"/>
        </w:rPr>
      </w:pPr>
      <w:r>
        <w:rPr>
          <w:rFonts w:ascii="標楷體" w:eastAsia="標楷體" w:hAnsi="標楷體" w:cs="Arial" w:hint="eastAsia"/>
          <w:color w:val="000000"/>
          <w:sz w:val="20"/>
          <w:szCs w:val="20"/>
        </w:rPr>
        <w:t>94.09.23 93學年度第1學期第1次教務會議修訂通過</w:t>
      </w:r>
    </w:p>
    <w:p w:rsidR="009E0E20" w:rsidRDefault="009E0E20" w:rsidP="009E0E20">
      <w:pPr>
        <w:snapToGrid w:val="0"/>
        <w:spacing w:line="300" w:lineRule="exact"/>
        <w:ind w:leftChars="-118" w:left="1" w:hangingChars="142" w:hanging="284"/>
        <w:jc w:val="right"/>
        <w:rPr>
          <w:rFonts w:ascii="標楷體" w:eastAsia="標楷體" w:hAnsi="標楷體" w:cs="Arial"/>
          <w:color w:val="000000"/>
          <w:sz w:val="20"/>
          <w:szCs w:val="20"/>
        </w:rPr>
      </w:pPr>
      <w:r>
        <w:rPr>
          <w:rFonts w:ascii="標楷體" w:eastAsia="標楷體" w:hAnsi="標楷體" w:cs="Arial" w:hint="eastAsia"/>
          <w:color w:val="000000"/>
          <w:sz w:val="20"/>
          <w:szCs w:val="20"/>
        </w:rPr>
        <w:t>95.02.15 94學年度第2學期第1次教務會議修正體例、第1至16點條文、第3至16點點次變更</w:t>
      </w:r>
    </w:p>
    <w:p w:rsidR="009E0E20" w:rsidRDefault="009E0E20" w:rsidP="009E0E20">
      <w:pPr>
        <w:snapToGrid w:val="0"/>
        <w:spacing w:line="300" w:lineRule="exact"/>
        <w:jc w:val="right"/>
        <w:rPr>
          <w:rFonts w:ascii="標楷體" w:eastAsia="標楷體" w:hAnsi="標楷體" w:cs="Arial"/>
          <w:color w:val="000000"/>
          <w:sz w:val="20"/>
          <w:szCs w:val="20"/>
        </w:rPr>
      </w:pPr>
      <w:r>
        <w:rPr>
          <w:rFonts w:ascii="標楷體" w:eastAsia="標楷體" w:hAnsi="標楷體" w:cs="Arial" w:hint="eastAsia"/>
          <w:color w:val="000000"/>
          <w:sz w:val="20"/>
          <w:szCs w:val="20"/>
        </w:rPr>
        <w:t>95.02.24 亞洲秘字第9500742號函發布</w:t>
      </w:r>
    </w:p>
    <w:p w:rsidR="009E0E20" w:rsidRDefault="009E0E20" w:rsidP="009E0E20">
      <w:pPr>
        <w:tabs>
          <w:tab w:val="center" w:pos="4153"/>
          <w:tab w:val="left" w:pos="8230"/>
          <w:tab w:val="right" w:pos="8306"/>
        </w:tabs>
        <w:snapToGrid w:val="0"/>
        <w:spacing w:line="300" w:lineRule="exact"/>
        <w:ind w:right="-29"/>
        <w:jc w:val="right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cs="Arial" w:hint="eastAsia"/>
          <w:color w:val="000000"/>
          <w:sz w:val="20"/>
          <w:szCs w:val="20"/>
        </w:rPr>
        <w:t>103.04.10 102</w:t>
      </w:r>
      <w:r>
        <w:rPr>
          <w:rFonts w:ascii="標楷體" w:eastAsia="標楷體" w:hAnsi="標楷體" w:hint="eastAsia"/>
          <w:color w:val="000000"/>
          <w:sz w:val="20"/>
          <w:szCs w:val="20"/>
        </w:rPr>
        <w:t>學年度第</w:t>
      </w:r>
      <w:r>
        <w:rPr>
          <w:rFonts w:ascii="標楷體" w:eastAsia="標楷體" w:hAnsi="標楷體" w:cs="Arial" w:hint="eastAsia"/>
          <w:color w:val="000000"/>
          <w:sz w:val="20"/>
          <w:szCs w:val="20"/>
        </w:rPr>
        <w:t>2</w:t>
      </w:r>
      <w:r>
        <w:rPr>
          <w:rFonts w:ascii="標楷體" w:eastAsia="標楷體" w:hAnsi="標楷體" w:hint="eastAsia"/>
          <w:color w:val="000000"/>
          <w:sz w:val="20"/>
          <w:szCs w:val="20"/>
        </w:rPr>
        <w:t>學期第</w:t>
      </w:r>
      <w:r>
        <w:rPr>
          <w:rFonts w:ascii="標楷體" w:eastAsia="標楷體" w:hAnsi="標楷體" w:cs="Arial" w:hint="eastAsia"/>
          <w:color w:val="000000"/>
          <w:sz w:val="20"/>
          <w:szCs w:val="20"/>
        </w:rPr>
        <w:t>1</w:t>
      </w:r>
      <w:r>
        <w:rPr>
          <w:rFonts w:ascii="標楷體" w:eastAsia="標楷體" w:hAnsi="標楷體" w:hint="eastAsia"/>
          <w:color w:val="000000"/>
          <w:sz w:val="20"/>
          <w:szCs w:val="20"/>
        </w:rPr>
        <w:t>次教務會議通過修正</w:t>
      </w:r>
    </w:p>
    <w:p w:rsidR="009E0E20" w:rsidRDefault="009E0E20" w:rsidP="009E0E20">
      <w:pPr>
        <w:tabs>
          <w:tab w:val="center" w:pos="4153"/>
          <w:tab w:val="left" w:pos="8230"/>
          <w:tab w:val="right" w:pos="8306"/>
        </w:tabs>
        <w:snapToGrid w:val="0"/>
        <w:spacing w:line="300" w:lineRule="exact"/>
        <w:ind w:right="-29"/>
        <w:jc w:val="right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103.04.29 亞洲秘字第1030005297號函發布</w:t>
      </w:r>
    </w:p>
    <w:p w:rsidR="009E0E20" w:rsidRDefault="009E0E20" w:rsidP="009E0E20">
      <w:pPr>
        <w:tabs>
          <w:tab w:val="center" w:pos="4153"/>
          <w:tab w:val="left" w:pos="8230"/>
          <w:tab w:val="right" w:pos="8306"/>
        </w:tabs>
        <w:snapToGrid w:val="0"/>
        <w:spacing w:line="300" w:lineRule="exact"/>
        <w:ind w:right="-29"/>
        <w:jc w:val="right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105.01.06 104學年度第1學期第1次教務會議通過修正第2點條文</w:t>
      </w:r>
    </w:p>
    <w:p w:rsidR="009E0E20" w:rsidRDefault="009E0E20" w:rsidP="009E0E20">
      <w:pPr>
        <w:tabs>
          <w:tab w:val="center" w:pos="4153"/>
          <w:tab w:val="left" w:pos="8230"/>
          <w:tab w:val="right" w:pos="8306"/>
        </w:tabs>
        <w:snapToGrid w:val="0"/>
        <w:spacing w:line="300" w:lineRule="exact"/>
        <w:ind w:right="-29"/>
        <w:jc w:val="right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105.01.25 亞洲秘字第1050000967號函發布</w:t>
      </w:r>
    </w:p>
    <w:p w:rsidR="009E0E20" w:rsidRDefault="009E0E20" w:rsidP="009E0E20">
      <w:pPr>
        <w:tabs>
          <w:tab w:val="center" w:pos="4153"/>
          <w:tab w:val="left" w:pos="8230"/>
          <w:tab w:val="right" w:pos="8306"/>
        </w:tabs>
        <w:snapToGrid w:val="0"/>
        <w:spacing w:line="300" w:lineRule="exact"/>
        <w:ind w:right="-29"/>
        <w:jc w:val="right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105.12.21 105學年度第1學期第1次教務會議通過修正第13點條文</w:t>
      </w:r>
    </w:p>
    <w:p w:rsidR="009E0E20" w:rsidRDefault="009E0E20" w:rsidP="009E0E20">
      <w:pPr>
        <w:tabs>
          <w:tab w:val="center" w:pos="4153"/>
          <w:tab w:val="left" w:pos="8230"/>
          <w:tab w:val="right" w:pos="8306"/>
        </w:tabs>
        <w:snapToGrid w:val="0"/>
        <w:spacing w:line="300" w:lineRule="exact"/>
        <w:ind w:right="-29"/>
        <w:jc w:val="right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106.01.16 亞洲秘字第1060000700號函發布</w:t>
      </w:r>
    </w:p>
    <w:p w:rsidR="009E0E20" w:rsidRDefault="009E0E20" w:rsidP="009E0E20">
      <w:pPr>
        <w:tabs>
          <w:tab w:val="center" w:pos="4153"/>
          <w:tab w:val="left" w:pos="8230"/>
          <w:tab w:val="right" w:pos="8306"/>
        </w:tabs>
        <w:snapToGrid w:val="0"/>
        <w:spacing w:line="300" w:lineRule="exact"/>
        <w:ind w:right="-29"/>
        <w:jc w:val="right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107.12.03 107學年度第1學期教務會議通過修正第7、15點條文</w:t>
      </w:r>
    </w:p>
    <w:p w:rsidR="009E0E20" w:rsidRDefault="009E0E20" w:rsidP="009E0E20">
      <w:pPr>
        <w:snapToGrid w:val="0"/>
        <w:spacing w:line="300" w:lineRule="exact"/>
        <w:jc w:val="right"/>
        <w:rPr>
          <w:rFonts w:ascii="標楷體" w:eastAsia="標楷體" w:hAnsi="標楷體" w:cs="Arial"/>
          <w:color w:val="000000"/>
          <w:sz w:val="20"/>
          <w:szCs w:val="20"/>
        </w:rPr>
      </w:pPr>
      <w:r>
        <w:rPr>
          <w:rFonts w:ascii="標楷體" w:eastAsia="標楷體" w:hAnsi="標楷體" w:cs="Arial" w:hint="eastAsia"/>
          <w:color w:val="000000"/>
          <w:sz w:val="20"/>
          <w:szCs w:val="20"/>
        </w:rPr>
        <w:t>108.01.16 亞洲秘字第1080000614號函發布</w:t>
      </w:r>
    </w:p>
    <w:p w:rsidR="009E0E20" w:rsidRDefault="009E0E20" w:rsidP="009E0E20">
      <w:pPr>
        <w:tabs>
          <w:tab w:val="center" w:pos="4153"/>
          <w:tab w:val="left" w:pos="8230"/>
          <w:tab w:val="right" w:pos="8306"/>
        </w:tabs>
        <w:snapToGrid w:val="0"/>
        <w:spacing w:line="300" w:lineRule="exact"/>
        <w:ind w:right="-29"/>
        <w:jc w:val="right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108.12.09 108學年度第1學期第1次教務會議通過修正第1、2、5、9、10、12點條文</w:t>
      </w:r>
    </w:p>
    <w:p w:rsidR="009E0E20" w:rsidRDefault="009E0E20" w:rsidP="009E0E20">
      <w:pPr>
        <w:tabs>
          <w:tab w:val="center" w:pos="4153"/>
          <w:tab w:val="left" w:pos="8230"/>
          <w:tab w:val="right" w:pos="8306"/>
        </w:tabs>
        <w:snapToGrid w:val="0"/>
        <w:spacing w:line="300" w:lineRule="exact"/>
        <w:ind w:right="-29"/>
        <w:jc w:val="right"/>
        <w:rPr>
          <w:rFonts w:ascii="標楷體" w:eastAsia="標楷體" w:hAnsi="標楷體" w:cs="Arial"/>
          <w:color w:val="000000"/>
          <w:sz w:val="20"/>
          <w:szCs w:val="20"/>
        </w:rPr>
      </w:pPr>
      <w:r>
        <w:rPr>
          <w:rFonts w:ascii="標楷體" w:eastAsia="標楷體" w:hAnsi="標楷體" w:cs="Arial" w:hint="eastAsia"/>
          <w:color w:val="000000"/>
          <w:sz w:val="20"/>
          <w:szCs w:val="20"/>
        </w:rPr>
        <w:t>109.02.04</w:t>
      </w:r>
      <w:r>
        <w:rPr>
          <w:rFonts w:ascii="標楷體" w:eastAsia="標楷體" w:hAnsi="標楷體" w:hint="eastAsia"/>
          <w:color w:val="000000"/>
          <w:sz w:val="20"/>
          <w:szCs w:val="20"/>
        </w:rPr>
        <w:t>亞洲秘字第1090001059號</w:t>
      </w:r>
      <w:r>
        <w:rPr>
          <w:rFonts w:ascii="標楷體" w:eastAsia="標楷體" w:hAnsi="標楷體" w:cs="Arial" w:hint="eastAsia"/>
          <w:color w:val="000000"/>
          <w:sz w:val="20"/>
          <w:szCs w:val="20"/>
        </w:rPr>
        <w:t>函發布</w:t>
      </w:r>
    </w:p>
    <w:p w:rsidR="009E0E20" w:rsidRDefault="009E0E20" w:rsidP="009E0E20">
      <w:pPr>
        <w:tabs>
          <w:tab w:val="center" w:pos="4153"/>
          <w:tab w:val="left" w:pos="8230"/>
          <w:tab w:val="right" w:pos="8306"/>
        </w:tabs>
        <w:snapToGrid w:val="0"/>
        <w:spacing w:line="300" w:lineRule="exact"/>
        <w:ind w:right="-29"/>
        <w:jc w:val="right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110.05.20 109學年度第2學期第1次教務會議通過修正第7點</w:t>
      </w:r>
    </w:p>
    <w:p w:rsidR="009E0E20" w:rsidRDefault="009E0E20" w:rsidP="009E0E20">
      <w:pPr>
        <w:tabs>
          <w:tab w:val="center" w:pos="4153"/>
          <w:tab w:val="left" w:pos="8230"/>
          <w:tab w:val="right" w:pos="8306"/>
        </w:tabs>
        <w:snapToGrid w:val="0"/>
        <w:spacing w:line="300" w:lineRule="exact"/>
        <w:ind w:right="-29"/>
        <w:jc w:val="right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110.07.05 亞洲秘字第1100008420號函發布</w:t>
      </w:r>
    </w:p>
    <w:p w:rsidR="009E0E20" w:rsidRDefault="009E0E20" w:rsidP="009E0E20">
      <w:pPr>
        <w:tabs>
          <w:tab w:val="center" w:pos="4153"/>
          <w:tab w:val="left" w:pos="8230"/>
          <w:tab w:val="right" w:pos="8306"/>
        </w:tabs>
        <w:wordWrap w:val="0"/>
        <w:snapToGrid w:val="0"/>
        <w:spacing w:line="300" w:lineRule="exact"/>
        <w:ind w:right="-29"/>
        <w:jc w:val="right"/>
        <w:rPr>
          <w:rFonts w:ascii="標楷體" w:eastAsia="標楷體" w:hAnsi="標楷體"/>
          <w:color w:val="000000"/>
          <w:sz w:val="20"/>
          <w:szCs w:val="20"/>
        </w:rPr>
      </w:pPr>
      <w:bookmarkStart w:id="1" w:name="_Hlk91251148"/>
      <w:r>
        <w:rPr>
          <w:rFonts w:ascii="標楷體" w:eastAsia="標楷體" w:hAnsi="標楷體" w:hint="eastAsia"/>
          <w:color w:val="000000"/>
          <w:sz w:val="20"/>
          <w:szCs w:val="20"/>
        </w:rPr>
        <w:t>110.12.08 110學年度第1學期教務會議通過修正第13、15點條文</w:t>
      </w:r>
      <w:bookmarkEnd w:id="1"/>
    </w:p>
    <w:p w:rsidR="009E0E20" w:rsidRDefault="009E0E20" w:rsidP="009E0E20">
      <w:pPr>
        <w:tabs>
          <w:tab w:val="center" w:pos="4153"/>
          <w:tab w:val="left" w:pos="8230"/>
          <w:tab w:val="right" w:pos="8306"/>
        </w:tabs>
        <w:wordWrap w:val="0"/>
        <w:snapToGrid w:val="0"/>
        <w:spacing w:line="300" w:lineRule="exact"/>
        <w:ind w:right="-29"/>
        <w:jc w:val="right"/>
        <w:rPr>
          <w:rFonts w:ascii="標楷體" w:eastAsia="標楷體" w:hAnsi="標楷體" w:cs="Arial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110.12.28 亞洲秘字第1100016829號</w:t>
      </w:r>
      <w:r>
        <w:rPr>
          <w:rFonts w:ascii="標楷體" w:eastAsia="標楷體" w:hAnsi="標楷體" w:cs="Arial" w:hint="eastAsia"/>
          <w:color w:val="000000"/>
          <w:sz w:val="20"/>
          <w:szCs w:val="20"/>
        </w:rPr>
        <w:t>函發布</w:t>
      </w:r>
    </w:p>
    <w:p w:rsidR="009E0E20" w:rsidRDefault="009E0E20" w:rsidP="009E0E20">
      <w:pPr>
        <w:tabs>
          <w:tab w:val="center" w:pos="4153"/>
          <w:tab w:val="left" w:pos="8230"/>
          <w:tab w:val="right" w:pos="8306"/>
        </w:tabs>
        <w:wordWrap w:val="0"/>
        <w:snapToGrid w:val="0"/>
        <w:spacing w:line="300" w:lineRule="exact"/>
        <w:ind w:right="-29"/>
        <w:jc w:val="right"/>
        <w:rPr>
          <w:rFonts w:ascii="標楷體" w:eastAsia="標楷體" w:hAnsi="標楷體"/>
          <w:color w:val="000000"/>
          <w:sz w:val="20"/>
          <w:szCs w:val="20"/>
        </w:rPr>
      </w:pPr>
      <w:r w:rsidRPr="009E0E20">
        <w:rPr>
          <w:rFonts w:ascii="標楷體" w:eastAsia="標楷體" w:hAnsi="標楷體" w:hint="eastAsia"/>
          <w:color w:val="000000"/>
          <w:sz w:val="20"/>
          <w:szCs w:val="20"/>
        </w:rPr>
        <w:t>11</w:t>
      </w:r>
      <w:r w:rsidRPr="009E0E20">
        <w:rPr>
          <w:rFonts w:ascii="標楷體" w:eastAsia="標楷體" w:hAnsi="標楷體"/>
          <w:color w:val="000000"/>
          <w:sz w:val="20"/>
          <w:szCs w:val="20"/>
        </w:rPr>
        <w:t>2</w:t>
      </w:r>
      <w:r w:rsidRPr="009E0E20">
        <w:rPr>
          <w:rFonts w:ascii="標楷體" w:eastAsia="標楷體" w:hAnsi="標楷體" w:hint="eastAsia"/>
          <w:color w:val="000000"/>
          <w:sz w:val="20"/>
          <w:szCs w:val="20"/>
        </w:rPr>
        <w:t>.</w:t>
      </w:r>
      <w:r w:rsidRPr="009E0E20">
        <w:rPr>
          <w:rFonts w:ascii="標楷體" w:eastAsia="標楷體" w:hAnsi="標楷體"/>
          <w:color w:val="000000"/>
          <w:sz w:val="20"/>
          <w:szCs w:val="20"/>
        </w:rPr>
        <w:t>05</w:t>
      </w:r>
      <w:r w:rsidRPr="009E0E20">
        <w:rPr>
          <w:rFonts w:ascii="標楷體" w:eastAsia="標楷體" w:hAnsi="標楷體" w:hint="eastAsia"/>
          <w:color w:val="000000"/>
          <w:sz w:val="20"/>
          <w:szCs w:val="20"/>
        </w:rPr>
        <w:t>.</w:t>
      </w:r>
      <w:r w:rsidRPr="009E0E20">
        <w:rPr>
          <w:rFonts w:ascii="標楷體" w:eastAsia="標楷體" w:hAnsi="標楷體"/>
          <w:color w:val="000000"/>
          <w:sz w:val="20"/>
          <w:szCs w:val="20"/>
        </w:rPr>
        <w:t>10</w:t>
      </w:r>
      <w:r w:rsidRPr="009E0E20">
        <w:rPr>
          <w:rFonts w:ascii="標楷體" w:eastAsia="標楷體" w:hAnsi="標楷體" w:hint="eastAsia"/>
          <w:color w:val="000000"/>
          <w:sz w:val="20"/>
          <w:szCs w:val="20"/>
        </w:rPr>
        <w:t xml:space="preserve"> 11</w:t>
      </w:r>
      <w:r w:rsidRPr="009E0E20">
        <w:rPr>
          <w:rFonts w:ascii="標楷體" w:eastAsia="標楷體" w:hAnsi="標楷體"/>
          <w:color w:val="000000"/>
          <w:sz w:val="20"/>
          <w:szCs w:val="20"/>
        </w:rPr>
        <w:t>1</w:t>
      </w:r>
      <w:r w:rsidRPr="009E0E20">
        <w:rPr>
          <w:rFonts w:ascii="標楷體" w:eastAsia="標楷體" w:hAnsi="標楷體" w:hint="eastAsia"/>
          <w:color w:val="000000"/>
          <w:sz w:val="20"/>
          <w:szCs w:val="20"/>
        </w:rPr>
        <w:t>學年度第2學期教務會議通過修正第1</w:t>
      </w:r>
      <w:r w:rsidRPr="009E0E20">
        <w:rPr>
          <w:rFonts w:ascii="標楷體" w:eastAsia="標楷體" w:hAnsi="標楷體"/>
          <w:color w:val="000000"/>
          <w:sz w:val="20"/>
          <w:szCs w:val="20"/>
        </w:rPr>
        <w:t>5</w:t>
      </w:r>
      <w:r w:rsidRPr="009E0E20">
        <w:rPr>
          <w:rFonts w:ascii="標楷體" w:eastAsia="標楷體" w:hAnsi="標楷體" w:hint="eastAsia"/>
          <w:color w:val="000000"/>
          <w:sz w:val="20"/>
          <w:szCs w:val="20"/>
        </w:rPr>
        <w:t>點條文</w:t>
      </w:r>
    </w:p>
    <w:p w:rsidR="00506F82" w:rsidRPr="00506F82" w:rsidRDefault="00506F82" w:rsidP="00506F82">
      <w:pPr>
        <w:tabs>
          <w:tab w:val="center" w:pos="4153"/>
          <w:tab w:val="left" w:pos="8230"/>
          <w:tab w:val="right" w:pos="8306"/>
        </w:tabs>
        <w:wordWrap w:val="0"/>
        <w:snapToGrid w:val="0"/>
        <w:spacing w:line="300" w:lineRule="exact"/>
        <w:ind w:right="-29"/>
        <w:jc w:val="right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112.05.30 亞洲秘字第1120008055號函發布</w:t>
      </w:r>
    </w:p>
    <w:p w:rsidR="009E0E20" w:rsidRPr="00C9716B" w:rsidRDefault="009E0E20" w:rsidP="009E0E20">
      <w:pPr>
        <w:tabs>
          <w:tab w:val="center" w:pos="4153"/>
          <w:tab w:val="left" w:pos="8230"/>
          <w:tab w:val="right" w:pos="8306"/>
        </w:tabs>
        <w:wordWrap w:val="0"/>
        <w:snapToGrid w:val="0"/>
        <w:spacing w:line="300" w:lineRule="exact"/>
        <w:ind w:right="-29"/>
        <w:jc w:val="right"/>
        <w:rPr>
          <w:rFonts w:ascii="標楷體" w:eastAsia="標楷體" w:hAnsi="標楷體"/>
          <w:color w:val="000000"/>
          <w:sz w:val="20"/>
          <w:szCs w:val="20"/>
        </w:rPr>
      </w:pPr>
    </w:p>
    <w:p w:rsidR="009E0E20" w:rsidRPr="00F45601" w:rsidRDefault="009E0E20" w:rsidP="009E0E20">
      <w:pPr>
        <w:snapToGrid w:val="0"/>
        <w:spacing w:line="300" w:lineRule="exact"/>
        <w:jc w:val="right"/>
        <w:rPr>
          <w:rFonts w:ascii="標楷體" w:eastAsia="標楷體" w:hAnsi="標楷體" w:cs="Arial"/>
          <w:sz w:val="20"/>
        </w:rPr>
      </w:pPr>
    </w:p>
    <w:p w:rsidR="009E0E20" w:rsidRPr="00F45601" w:rsidRDefault="009E0E20" w:rsidP="009E0E20">
      <w:pPr>
        <w:numPr>
          <w:ilvl w:val="0"/>
          <w:numId w:val="1"/>
        </w:numPr>
        <w:tabs>
          <w:tab w:val="num" w:pos="426"/>
        </w:tabs>
        <w:snapToGrid w:val="0"/>
        <w:ind w:left="567" w:hanging="567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本校為規範選課相關事宜，特依本校學則第十七條，訂定本須知。</w:t>
      </w:r>
    </w:p>
    <w:p w:rsidR="009E0E20" w:rsidRPr="00F45601" w:rsidRDefault="009E0E20" w:rsidP="009E0E20">
      <w:pPr>
        <w:numPr>
          <w:ilvl w:val="0"/>
          <w:numId w:val="1"/>
        </w:numPr>
        <w:snapToGrid w:val="0"/>
        <w:ind w:left="490" w:hangingChars="204" w:hanging="490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選課作業分為預選、加退選</w:t>
      </w:r>
      <w:proofErr w:type="gramStart"/>
      <w:r w:rsidRPr="00F45601">
        <w:rPr>
          <w:rFonts w:ascii="標楷體" w:eastAsia="標楷體" w:hAnsi="標楷體" w:cs="Arial" w:hint="eastAsia"/>
        </w:rPr>
        <w:t>及超修申請</w:t>
      </w:r>
      <w:proofErr w:type="gramEnd"/>
      <w:r w:rsidRPr="00F45601">
        <w:rPr>
          <w:rFonts w:ascii="標楷體" w:eastAsia="標楷體" w:hAnsi="標楷體" w:cs="Arial" w:hint="eastAsia"/>
        </w:rPr>
        <w:t>等，各項選課</w:t>
      </w:r>
      <w:proofErr w:type="gramStart"/>
      <w:r w:rsidRPr="00F45601">
        <w:rPr>
          <w:rFonts w:ascii="標楷體" w:eastAsia="標楷體" w:hAnsi="標楷體" w:cs="Arial" w:hint="eastAsia"/>
        </w:rPr>
        <w:t>作業均須</w:t>
      </w:r>
      <w:proofErr w:type="gramEnd"/>
      <w:r w:rsidRPr="00F45601">
        <w:rPr>
          <w:rFonts w:ascii="標楷體" w:eastAsia="標楷體" w:hAnsi="標楷體" w:cs="Arial" w:hint="eastAsia"/>
        </w:rPr>
        <w:t>於教務處公告期間內辦理，逾期不予受理。</w:t>
      </w:r>
    </w:p>
    <w:p w:rsidR="009E0E20" w:rsidRPr="00F45601" w:rsidRDefault="009E0E20" w:rsidP="009E0E20">
      <w:pPr>
        <w:snapToGrid w:val="0"/>
        <w:ind w:left="490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「大三下學期至大四下學期學生」得於預選課程時依申請程序</w:t>
      </w:r>
      <w:proofErr w:type="gramStart"/>
      <w:r w:rsidRPr="00F45601">
        <w:rPr>
          <w:rFonts w:ascii="標楷體" w:eastAsia="標楷體" w:hAnsi="標楷體" w:cs="Arial" w:hint="eastAsia"/>
        </w:rPr>
        <w:t>辦理減修</w:t>
      </w:r>
      <w:proofErr w:type="gramEnd"/>
      <w:r w:rsidRPr="00F45601">
        <w:rPr>
          <w:rFonts w:ascii="標楷體" w:eastAsia="標楷體" w:hAnsi="標楷體" w:cs="Arial" w:hint="eastAsia"/>
        </w:rPr>
        <w:t>，並登錄於「學生資訊系統」，其</w:t>
      </w:r>
      <w:r w:rsidRPr="00F45601">
        <w:rPr>
          <w:rFonts w:ascii="標楷體" w:eastAsia="標楷體" w:hAnsi="標楷體" w:hint="eastAsia"/>
        </w:rPr>
        <w:t>學期修習之學分，不受每學期最低學分數限制，惟「大三生」至少仍須修習10學分、「大四生」至少仍須修習1個科目之學分數。</w:t>
      </w:r>
    </w:p>
    <w:p w:rsidR="009E0E20" w:rsidRPr="00F45601" w:rsidRDefault="009E0E20" w:rsidP="009E0E20">
      <w:pPr>
        <w:snapToGrid w:val="0"/>
        <w:ind w:left="490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「學則」第十七條第1項第1款所稱「已修得相當學分數」，係指下列情形：</w:t>
      </w:r>
    </w:p>
    <w:p w:rsidR="009E0E20" w:rsidRPr="00F45601" w:rsidRDefault="009E0E20" w:rsidP="009E0E20">
      <w:pPr>
        <w:pStyle w:val="a3"/>
        <w:numPr>
          <w:ilvl w:val="0"/>
          <w:numId w:val="2"/>
        </w:numPr>
        <w:snapToGrid w:val="0"/>
        <w:spacing w:after="180"/>
        <w:ind w:leftChars="0"/>
        <w:jc w:val="both"/>
        <w:rPr>
          <w:rFonts w:ascii="標楷體" w:eastAsia="標楷體" w:hAnsi="標楷體"/>
        </w:rPr>
      </w:pPr>
      <w:r w:rsidRPr="00F45601">
        <w:rPr>
          <w:rFonts w:ascii="標楷體" w:eastAsia="標楷體" w:hAnsi="標楷體" w:cs="Arial" w:hint="eastAsia"/>
        </w:rPr>
        <w:t>預選「大三下」課程學生-</w:t>
      </w:r>
      <w:r w:rsidRPr="00F45601">
        <w:rPr>
          <w:rFonts w:ascii="標楷體" w:eastAsia="標楷體" w:hAnsi="標楷體" w:hint="eastAsia"/>
        </w:rPr>
        <w:t>「實得」及「大三</w:t>
      </w:r>
      <w:r w:rsidRPr="00F45601">
        <w:rPr>
          <w:rFonts w:ascii="標楷體" w:eastAsia="標楷體" w:hAnsi="標楷體" w:cs="Arial" w:hint="eastAsia"/>
        </w:rPr>
        <w:t>上學期期中考及格</w:t>
      </w:r>
      <w:r w:rsidRPr="00F45601">
        <w:rPr>
          <w:rFonts w:ascii="標楷體" w:eastAsia="標楷體" w:hAnsi="標楷體" w:hint="eastAsia"/>
        </w:rPr>
        <w:t>」之學分數合計達100學分以上者。</w:t>
      </w:r>
    </w:p>
    <w:p w:rsidR="009E0E20" w:rsidRPr="00F45601" w:rsidRDefault="009E0E20" w:rsidP="009E0E20">
      <w:pPr>
        <w:pStyle w:val="a3"/>
        <w:numPr>
          <w:ilvl w:val="0"/>
          <w:numId w:val="2"/>
        </w:numPr>
        <w:snapToGrid w:val="0"/>
        <w:spacing w:after="180"/>
        <w:ind w:leftChars="0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預選「大四上」課程學生-「實得」及「大三下學期期中考及格」之學分數合計達116學分以上者。</w:t>
      </w:r>
    </w:p>
    <w:p w:rsidR="009E0E20" w:rsidRPr="00F45601" w:rsidRDefault="009E0E20" w:rsidP="009E0E20">
      <w:pPr>
        <w:pStyle w:val="a3"/>
        <w:numPr>
          <w:ilvl w:val="0"/>
          <w:numId w:val="2"/>
        </w:numPr>
        <w:snapToGrid w:val="0"/>
        <w:spacing w:after="180"/>
        <w:ind w:leftChars="0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預選「大四下」課程學生-「實得」及「大四上學期期中考及格」之學分數合計達122學分以上者。</w:t>
      </w:r>
    </w:p>
    <w:p w:rsidR="009E0E20" w:rsidRPr="00F45601" w:rsidRDefault="009E0E20" w:rsidP="009E0E20">
      <w:pPr>
        <w:snapToGrid w:val="0"/>
        <w:ind w:leftChars="209" w:left="504" w:hangingChars="1" w:hanging="2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加選科目</w:t>
      </w:r>
      <w:proofErr w:type="gramStart"/>
      <w:r w:rsidRPr="00F45601">
        <w:rPr>
          <w:rFonts w:ascii="標楷體" w:eastAsia="標楷體" w:hAnsi="標楷體" w:cs="Arial" w:hint="eastAsia"/>
        </w:rPr>
        <w:t>未完成加選</w:t>
      </w:r>
      <w:proofErr w:type="gramEnd"/>
      <w:r w:rsidRPr="00F45601">
        <w:rPr>
          <w:rFonts w:ascii="標楷體" w:eastAsia="標楷體" w:hAnsi="標楷體" w:cs="Arial" w:hint="eastAsia"/>
        </w:rPr>
        <w:t>手續者，其成績及學分不予承認；退選科目</w:t>
      </w:r>
      <w:proofErr w:type="gramStart"/>
      <w:r w:rsidRPr="00F45601">
        <w:rPr>
          <w:rFonts w:ascii="標楷體" w:eastAsia="標楷體" w:hAnsi="標楷體" w:cs="Arial" w:hint="eastAsia"/>
        </w:rPr>
        <w:t>未完成退選</w:t>
      </w:r>
      <w:proofErr w:type="gramEnd"/>
      <w:r w:rsidRPr="00F45601">
        <w:rPr>
          <w:rFonts w:ascii="標楷體" w:eastAsia="標楷體" w:hAnsi="標楷體" w:cs="Arial" w:hint="eastAsia"/>
        </w:rPr>
        <w:lastRenderedPageBreak/>
        <w:t>手續者，以未</w:t>
      </w:r>
      <w:proofErr w:type="gramStart"/>
      <w:r w:rsidRPr="00F45601">
        <w:rPr>
          <w:rFonts w:ascii="標楷體" w:eastAsia="標楷體" w:hAnsi="標楷體" w:cs="Arial" w:hint="eastAsia"/>
        </w:rPr>
        <w:t>退選</w:t>
      </w:r>
      <w:proofErr w:type="gramEnd"/>
      <w:r w:rsidRPr="00F45601">
        <w:rPr>
          <w:rFonts w:ascii="標楷體" w:eastAsia="標楷體" w:hAnsi="標楷體" w:cs="Arial" w:hint="eastAsia"/>
        </w:rPr>
        <w:t>論。</w:t>
      </w:r>
    </w:p>
    <w:p w:rsidR="009E0E20" w:rsidRPr="00F45601" w:rsidRDefault="009E0E20" w:rsidP="009E0E20">
      <w:pPr>
        <w:numPr>
          <w:ilvl w:val="0"/>
          <w:numId w:val="1"/>
        </w:numPr>
        <w:snapToGrid w:val="0"/>
        <w:ind w:left="490" w:hangingChars="204" w:hanging="490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學生選課依本校相關選課注意事項及各學院、系（組）所、學程訂定之課程規劃、修課規定辦理，違反者所修學分不列入畢業總學分數。</w:t>
      </w:r>
    </w:p>
    <w:p w:rsidR="009E0E20" w:rsidRPr="00F45601" w:rsidRDefault="009E0E20" w:rsidP="009E0E20">
      <w:pPr>
        <w:numPr>
          <w:ilvl w:val="0"/>
          <w:numId w:val="1"/>
        </w:numPr>
        <w:snapToGrid w:val="0"/>
        <w:ind w:left="490" w:hangingChars="204" w:hanging="490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學生應按年循序依課程規劃表規定修讀課程，如因特殊</w:t>
      </w:r>
      <w:proofErr w:type="gramStart"/>
      <w:r w:rsidRPr="00F45601">
        <w:rPr>
          <w:rFonts w:ascii="標楷體" w:eastAsia="標楷體" w:hAnsi="標楷體" w:cs="Arial" w:hint="eastAsia"/>
        </w:rPr>
        <w:t>需要希跨學制</w:t>
      </w:r>
      <w:proofErr w:type="gramEnd"/>
      <w:r w:rsidRPr="00F45601">
        <w:rPr>
          <w:rFonts w:ascii="標楷體" w:eastAsia="標楷體" w:hAnsi="標楷體" w:cs="Arial" w:hint="eastAsia"/>
        </w:rPr>
        <w:t>、系、所、年級選課者，應於加退選時，填具「課程學分認定申請單」，經本系及該課程開課系所（中心）主管及授課教師同意後辦理；該「課程學分認定申請單」應交回學生所屬系所收存，作為嗣後畢業學分</w:t>
      </w:r>
      <w:proofErr w:type="gramStart"/>
      <w:r w:rsidRPr="00F45601">
        <w:rPr>
          <w:rFonts w:ascii="標楷體" w:eastAsia="標楷體" w:hAnsi="標楷體" w:cs="Arial" w:hint="eastAsia"/>
        </w:rPr>
        <w:t>採</w:t>
      </w:r>
      <w:proofErr w:type="gramEnd"/>
      <w:r w:rsidRPr="00F45601">
        <w:rPr>
          <w:rFonts w:ascii="標楷體" w:eastAsia="標楷體" w:hAnsi="標楷體" w:cs="Arial" w:hint="eastAsia"/>
        </w:rPr>
        <w:t>計依據，未依規定辦理者，不採認該課程之學分。</w:t>
      </w:r>
    </w:p>
    <w:p w:rsidR="009E0E20" w:rsidRPr="00F45601" w:rsidRDefault="009E0E20" w:rsidP="009E0E20">
      <w:pPr>
        <w:numPr>
          <w:ilvl w:val="0"/>
          <w:numId w:val="1"/>
        </w:numPr>
        <w:snapToGrid w:val="0"/>
        <w:ind w:left="490" w:hangingChars="204" w:hanging="490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學生選課除各學院、系（組）所、學程規劃得合班上課者外，依下列規定辦理：</w:t>
      </w:r>
    </w:p>
    <w:p w:rsidR="009E0E20" w:rsidRPr="00F45601" w:rsidRDefault="009E0E20" w:rsidP="009E0E20">
      <w:pPr>
        <w:numPr>
          <w:ilvl w:val="0"/>
          <w:numId w:val="3"/>
        </w:numPr>
        <w:snapToGrid w:val="0"/>
        <w:ind w:left="938" w:hanging="462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學生選課以在原班級修習為原則，若與重補修科目</w:t>
      </w:r>
      <w:proofErr w:type="gramStart"/>
      <w:r w:rsidRPr="00F45601">
        <w:rPr>
          <w:rFonts w:ascii="標楷體" w:eastAsia="標楷體" w:hAnsi="標楷體" w:cs="Arial" w:hint="eastAsia"/>
        </w:rPr>
        <w:t>衝</w:t>
      </w:r>
      <w:proofErr w:type="gramEnd"/>
      <w:r w:rsidRPr="00F45601">
        <w:rPr>
          <w:rFonts w:ascii="標楷體" w:eastAsia="標楷體" w:hAnsi="標楷體" w:cs="Arial" w:hint="eastAsia"/>
        </w:rPr>
        <w:t>堂者，經學系（組）所、學程主管核准後，始得</w:t>
      </w:r>
      <w:proofErr w:type="gramStart"/>
      <w:r w:rsidRPr="00F45601">
        <w:rPr>
          <w:rFonts w:ascii="標楷體" w:eastAsia="標楷體" w:hAnsi="標楷體" w:cs="Arial" w:hint="eastAsia"/>
        </w:rPr>
        <w:t>辦理緩修</w:t>
      </w:r>
      <w:proofErr w:type="gramEnd"/>
      <w:r w:rsidRPr="00F45601">
        <w:rPr>
          <w:rFonts w:ascii="標楷體" w:eastAsia="標楷體" w:hAnsi="標楷體" w:cs="Arial" w:hint="eastAsia"/>
        </w:rPr>
        <w:t>或修習他班學分數、名稱相同之科目，</w:t>
      </w:r>
      <w:proofErr w:type="gramStart"/>
      <w:r w:rsidRPr="00F45601">
        <w:rPr>
          <w:rFonts w:ascii="標楷體" w:eastAsia="標楷體" w:hAnsi="標楷體" w:cs="Arial" w:hint="eastAsia"/>
        </w:rPr>
        <w:t>惟重補</w:t>
      </w:r>
      <w:proofErr w:type="gramEnd"/>
      <w:r w:rsidRPr="00F45601">
        <w:rPr>
          <w:rFonts w:ascii="標楷體" w:eastAsia="標楷體" w:hAnsi="標楷體" w:cs="Arial" w:hint="eastAsia"/>
        </w:rPr>
        <w:t>修之科目應儘先修習。</w:t>
      </w:r>
    </w:p>
    <w:p w:rsidR="009E0E20" w:rsidRPr="00F45601" w:rsidRDefault="009E0E20" w:rsidP="009E0E20">
      <w:pPr>
        <w:numPr>
          <w:ilvl w:val="0"/>
          <w:numId w:val="3"/>
        </w:numPr>
        <w:snapToGrid w:val="0"/>
        <w:ind w:left="938" w:hanging="462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學生重補修專業科目，須在原學院、系（組）所、學程修習，若該科目學分有變更或</w:t>
      </w:r>
      <w:proofErr w:type="gramStart"/>
      <w:r w:rsidRPr="00F45601">
        <w:rPr>
          <w:rFonts w:ascii="標楷體" w:eastAsia="標楷體" w:hAnsi="標楷體" w:cs="Arial" w:hint="eastAsia"/>
        </w:rPr>
        <w:t>與本班之</w:t>
      </w:r>
      <w:proofErr w:type="gramEnd"/>
      <w:r w:rsidRPr="00F45601">
        <w:rPr>
          <w:rFonts w:ascii="標楷體" w:eastAsia="標楷體" w:hAnsi="標楷體" w:cs="Arial" w:hint="eastAsia"/>
        </w:rPr>
        <w:t>必修科目衝堂，經學系（組）所、學程主管同意，不在此限。</w:t>
      </w:r>
    </w:p>
    <w:p w:rsidR="009E0E20" w:rsidRPr="00F45601" w:rsidRDefault="009E0E20" w:rsidP="009E0E20">
      <w:pPr>
        <w:numPr>
          <w:ilvl w:val="0"/>
          <w:numId w:val="3"/>
        </w:numPr>
        <w:snapToGrid w:val="0"/>
        <w:ind w:left="938" w:hanging="462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大學日間部、進修學士班學生經所屬學系（組）、學程主管同意者，得互相跨學制修習科目。</w:t>
      </w:r>
    </w:p>
    <w:p w:rsidR="009E0E20" w:rsidRPr="00F45601" w:rsidRDefault="009E0E20" w:rsidP="009E0E20">
      <w:pPr>
        <w:numPr>
          <w:ilvl w:val="0"/>
          <w:numId w:val="3"/>
        </w:numPr>
        <w:snapToGrid w:val="0"/>
        <w:ind w:left="938" w:hanging="462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碩士班、碩士在職專班學生，經所屬學系（組）所、學程主管同意者，得</w:t>
      </w:r>
      <w:proofErr w:type="gramStart"/>
      <w:r w:rsidRPr="00F45601">
        <w:rPr>
          <w:rFonts w:ascii="標楷體" w:eastAsia="標楷體" w:hAnsi="標楷體" w:cs="Arial" w:hint="eastAsia"/>
        </w:rPr>
        <w:t>互相跨修課程</w:t>
      </w:r>
      <w:proofErr w:type="gramEnd"/>
      <w:r w:rsidRPr="00F45601">
        <w:rPr>
          <w:rFonts w:ascii="標楷體" w:eastAsia="標楷體" w:hAnsi="標楷體" w:cs="Arial" w:hint="eastAsia"/>
        </w:rPr>
        <w:t>。</w:t>
      </w:r>
    </w:p>
    <w:p w:rsidR="009E0E20" w:rsidRPr="00F45601" w:rsidRDefault="009E0E20" w:rsidP="009E0E20">
      <w:pPr>
        <w:numPr>
          <w:ilvl w:val="0"/>
          <w:numId w:val="1"/>
        </w:numPr>
        <w:snapToGrid w:val="0"/>
        <w:ind w:left="490" w:hangingChars="204" w:hanging="490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學生應於選課作業結束後，自行至選課網站確認選課結果。如核對發現因電腦系統發生錯誤造成選課資料</w:t>
      </w:r>
      <w:proofErr w:type="gramStart"/>
      <w:r w:rsidRPr="00F45601">
        <w:rPr>
          <w:rFonts w:ascii="標楷體" w:eastAsia="標楷體" w:hAnsi="標楷體" w:cs="Arial" w:hint="eastAsia"/>
        </w:rPr>
        <w:t>有誤者</w:t>
      </w:r>
      <w:proofErr w:type="gramEnd"/>
      <w:r w:rsidRPr="00F45601">
        <w:rPr>
          <w:rFonts w:ascii="標楷體" w:eastAsia="標楷體" w:hAnsi="標楷體" w:cs="Arial" w:hint="eastAsia"/>
        </w:rPr>
        <w:t>，應檢附選課結果之證明文件於選課截止一週內至教務處辦理更正，逾期即不予受理。確認後之選課清單未列之科目，若自行修習，所得成績不予登錄</w:t>
      </w:r>
      <w:proofErr w:type="gramStart"/>
      <w:r w:rsidRPr="00F45601">
        <w:rPr>
          <w:rFonts w:ascii="標楷體" w:eastAsia="標楷體" w:hAnsi="標楷體" w:cs="Arial" w:hint="eastAsia"/>
        </w:rPr>
        <w:t>採</w:t>
      </w:r>
      <w:proofErr w:type="gramEnd"/>
      <w:r w:rsidRPr="00F45601">
        <w:rPr>
          <w:rFonts w:ascii="標楷體" w:eastAsia="標楷體" w:hAnsi="標楷體" w:cs="Arial" w:hint="eastAsia"/>
        </w:rPr>
        <w:t>計。</w:t>
      </w:r>
    </w:p>
    <w:p w:rsidR="009E0E20" w:rsidRPr="00F45601" w:rsidRDefault="009E0E20" w:rsidP="009E0E20">
      <w:pPr>
        <w:numPr>
          <w:ilvl w:val="0"/>
          <w:numId w:val="1"/>
        </w:numPr>
        <w:snapToGrid w:val="0"/>
        <w:ind w:left="490" w:hangingChars="204" w:hanging="490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學生選課優先順序依下列規定辦理：</w:t>
      </w:r>
    </w:p>
    <w:p w:rsidR="009E0E20" w:rsidRPr="00F45601" w:rsidRDefault="009E0E20" w:rsidP="009E0E20">
      <w:pPr>
        <w:numPr>
          <w:ilvl w:val="0"/>
          <w:numId w:val="4"/>
        </w:numPr>
        <w:snapToGrid w:val="0"/>
        <w:ind w:left="938" w:hanging="476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各學院、系（組）所、學程開設科目，因教室座位或設備等之限制，無法容納</w:t>
      </w:r>
      <w:proofErr w:type="gramStart"/>
      <w:r w:rsidRPr="00F45601">
        <w:rPr>
          <w:rFonts w:ascii="標楷體" w:eastAsia="標楷體" w:hAnsi="標楷體" w:cs="Arial" w:hint="eastAsia"/>
        </w:rPr>
        <w:t>全部欲修習</w:t>
      </w:r>
      <w:proofErr w:type="gramEnd"/>
      <w:r w:rsidRPr="00F45601">
        <w:rPr>
          <w:rFonts w:ascii="標楷體" w:eastAsia="標楷體" w:hAnsi="標楷體" w:cs="Arial" w:hint="eastAsia"/>
        </w:rPr>
        <w:t>之學生時，依下列優先順序同意，並以</w:t>
      </w:r>
      <w:proofErr w:type="gramStart"/>
      <w:r w:rsidRPr="00F45601">
        <w:rPr>
          <w:rFonts w:ascii="標楷體" w:eastAsia="標楷體" w:hAnsi="標楷體" w:cs="Arial" w:hint="eastAsia"/>
        </w:rPr>
        <w:t>未超修</w:t>
      </w:r>
      <w:proofErr w:type="gramEnd"/>
      <w:r w:rsidRPr="00F45601">
        <w:rPr>
          <w:rFonts w:ascii="標楷體" w:eastAsia="標楷體" w:hAnsi="標楷體" w:cs="Arial" w:hint="eastAsia"/>
        </w:rPr>
        <w:t>之學生優先選課：1.</w:t>
      </w:r>
      <w:proofErr w:type="gramStart"/>
      <w:r w:rsidRPr="00F45601">
        <w:rPr>
          <w:rFonts w:ascii="標楷體" w:eastAsia="標楷體" w:hAnsi="標楷體" w:cs="Arial" w:hint="eastAsia"/>
        </w:rPr>
        <w:t>本班學生</w:t>
      </w:r>
      <w:proofErr w:type="gramEnd"/>
      <w:r w:rsidRPr="00F45601">
        <w:rPr>
          <w:rFonts w:ascii="標楷體" w:eastAsia="標楷體" w:hAnsi="標楷體" w:cs="Arial" w:hint="eastAsia"/>
        </w:rPr>
        <w:t>(含雙主修、輔系)2.本學院、系（組）所、學程之學生3.他學院、系（組）、所、學程之學生4.他校學生。</w:t>
      </w:r>
    </w:p>
    <w:p w:rsidR="009E0E20" w:rsidRPr="00F45601" w:rsidRDefault="009E0E20" w:rsidP="009E0E20">
      <w:pPr>
        <w:numPr>
          <w:ilvl w:val="0"/>
          <w:numId w:val="4"/>
        </w:numPr>
        <w:snapToGrid w:val="0"/>
        <w:ind w:left="938" w:hanging="476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前款</w:t>
      </w:r>
      <w:proofErr w:type="gramStart"/>
      <w:r w:rsidRPr="00F45601">
        <w:rPr>
          <w:rFonts w:ascii="標楷體" w:eastAsia="標楷體" w:hAnsi="標楷體" w:cs="Arial" w:hint="eastAsia"/>
        </w:rPr>
        <w:t>所列本學院</w:t>
      </w:r>
      <w:proofErr w:type="gramEnd"/>
      <w:r w:rsidRPr="00F45601">
        <w:rPr>
          <w:rFonts w:ascii="標楷體" w:eastAsia="標楷體" w:hAnsi="標楷體" w:cs="Arial" w:hint="eastAsia"/>
        </w:rPr>
        <w:t>、系（組）所、學程學生之優先順序如下：1.畢業班重補修學生2.重補修學生3.本學院、系（組）、所、學程上修學生。</w:t>
      </w:r>
    </w:p>
    <w:p w:rsidR="009E0E20" w:rsidRPr="00F45601" w:rsidRDefault="009E0E20" w:rsidP="009E0E20">
      <w:pPr>
        <w:numPr>
          <w:ilvl w:val="0"/>
          <w:numId w:val="1"/>
        </w:numPr>
        <w:snapToGrid w:val="0"/>
        <w:ind w:left="490" w:hangingChars="204" w:hanging="490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屬電腦篩選之科目，同學應於規定時間內上網選課，經由系統亂數篩選後再公告選上學生名單。</w:t>
      </w:r>
    </w:p>
    <w:p w:rsidR="009E0E20" w:rsidRPr="00F45601" w:rsidRDefault="009E0E20" w:rsidP="009E0E20">
      <w:pPr>
        <w:numPr>
          <w:ilvl w:val="0"/>
          <w:numId w:val="1"/>
        </w:numPr>
        <w:snapToGrid w:val="0"/>
        <w:ind w:left="490" w:hangingChars="204" w:hanging="490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本校博士班、碩士班、碩士在職專班學生每學期之修習學分數，應依學則第十七條規定修習。其修課除相關法令另有規定者外，應依下列規定辦理：</w:t>
      </w:r>
    </w:p>
    <w:p w:rsidR="009E0E20" w:rsidRPr="00F45601" w:rsidRDefault="009E0E20" w:rsidP="009E0E20">
      <w:pPr>
        <w:numPr>
          <w:ilvl w:val="0"/>
          <w:numId w:val="5"/>
        </w:numPr>
        <w:snapToGrid w:val="0"/>
        <w:ind w:left="993" w:hanging="489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博士班學生除所屬學院、系(組)所、學程規定與碩士班、碩士在職</w:t>
      </w:r>
      <w:proofErr w:type="gramStart"/>
      <w:r w:rsidRPr="00F45601">
        <w:rPr>
          <w:rFonts w:ascii="標楷體" w:eastAsia="標楷體" w:hAnsi="標楷體" w:cs="Arial" w:hint="eastAsia"/>
        </w:rPr>
        <w:t>專班合開</w:t>
      </w:r>
      <w:proofErr w:type="gramEnd"/>
      <w:r w:rsidRPr="00F45601">
        <w:rPr>
          <w:rFonts w:ascii="標楷體" w:eastAsia="標楷體" w:hAnsi="標楷體" w:cs="Arial" w:hint="eastAsia"/>
        </w:rPr>
        <w:t>之科目者外，不得</w:t>
      </w:r>
      <w:proofErr w:type="gramStart"/>
      <w:r w:rsidRPr="00F45601">
        <w:rPr>
          <w:rFonts w:ascii="標楷體" w:eastAsia="標楷體" w:hAnsi="標楷體" w:cs="Arial" w:hint="eastAsia"/>
        </w:rPr>
        <w:t>修習大學</w:t>
      </w:r>
      <w:proofErr w:type="gramEnd"/>
      <w:r w:rsidRPr="00F45601">
        <w:rPr>
          <w:rFonts w:ascii="標楷體" w:eastAsia="標楷體" w:hAnsi="標楷體" w:cs="Arial" w:hint="eastAsia"/>
        </w:rPr>
        <w:t>部、推廣教育學分班、碩士在職專班、碩士班之科目。</w:t>
      </w:r>
    </w:p>
    <w:p w:rsidR="009E0E20" w:rsidRPr="00F45601" w:rsidRDefault="009E0E20" w:rsidP="009E0E20">
      <w:pPr>
        <w:numPr>
          <w:ilvl w:val="0"/>
          <w:numId w:val="5"/>
        </w:numPr>
        <w:snapToGrid w:val="0"/>
        <w:ind w:left="993" w:hanging="489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碩士班、碩士在職專班學生不得修習大學部及推廣教育學分班之科目，碩士班學生亦不得修習碩士在職專班之必修科目。惟各研究所規定之先修科目，得至大學部修習。</w:t>
      </w:r>
    </w:p>
    <w:p w:rsidR="009E0E20" w:rsidRPr="00F45601" w:rsidRDefault="009E0E20" w:rsidP="009E0E20">
      <w:pPr>
        <w:numPr>
          <w:ilvl w:val="0"/>
          <w:numId w:val="5"/>
        </w:numPr>
        <w:snapToGrid w:val="0"/>
        <w:ind w:left="993" w:hanging="489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博士班學生補修所屬學系（組）所、學程規定之先修科目以七十分為及格，不列入學期學業平均成績，亦不計入個人畢業學分。未補修及格前，不得參加學位考試。</w:t>
      </w:r>
    </w:p>
    <w:p w:rsidR="009E0E20" w:rsidRPr="00F45601" w:rsidRDefault="009E0E20" w:rsidP="009E0E20">
      <w:pPr>
        <w:numPr>
          <w:ilvl w:val="0"/>
          <w:numId w:val="5"/>
        </w:numPr>
        <w:snapToGrid w:val="0"/>
        <w:ind w:left="993" w:hanging="489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lastRenderedPageBreak/>
        <w:t>碩士班、碩士在職專班學生補修所屬學系（組）所、學程規定之先修科目以六十分為及格，不列入學期學業平均成績，亦不計入個人畢業學分。未補修及格前，不得參加學位考試。</w:t>
      </w:r>
    </w:p>
    <w:p w:rsidR="009E0E20" w:rsidRPr="00F45601" w:rsidRDefault="009E0E20" w:rsidP="009E0E20">
      <w:pPr>
        <w:numPr>
          <w:ilvl w:val="0"/>
          <w:numId w:val="1"/>
        </w:numPr>
        <w:snapToGrid w:val="0"/>
        <w:ind w:left="490" w:hangingChars="204" w:hanging="490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本校大學日間部、進修學士班學生每學期之修習學分數，應依學則第十七條規定修習。</w:t>
      </w:r>
    </w:p>
    <w:p w:rsidR="009E0E20" w:rsidRPr="00F45601" w:rsidRDefault="009E0E20" w:rsidP="009E0E20">
      <w:pPr>
        <w:numPr>
          <w:ilvl w:val="0"/>
          <w:numId w:val="1"/>
        </w:numPr>
        <w:snapToGrid w:val="0"/>
        <w:ind w:left="746" w:hangingChars="311" w:hanging="746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學生不得因加、退選科目，而使其應修學分數少於或超過規定之應修學分數上下限。</w:t>
      </w:r>
    </w:p>
    <w:p w:rsidR="009E0E20" w:rsidRPr="00F45601" w:rsidRDefault="009E0E20" w:rsidP="009E0E20">
      <w:pPr>
        <w:numPr>
          <w:ilvl w:val="0"/>
          <w:numId w:val="1"/>
        </w:numPr>
        <w:snapToGrid w:val="0"/>
        <w:ind w:left="746" w:hangingChars="311" w:hanging="746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本校學則第十七條第一項第五款所稱之</w:t>
      </w:r>
      <w:proofErr w:type="gramStart"/>
      <w:r w:rsidRPr="00F45601">
        <w:rPr>
          <w:rFonts w:ascii="標楷體" w:eastAsia="標楷體" w:hAnsi="標楷體" w:cs="Arial" w:hint="eastAsia"/>
        </w:rPr>
        <w:t>得減修之</w:t>
      </w:r>
      <w:proofErr w:type="gramEnd"/>
      <w:r w:rsidRPr="00F45601">
        <w:rPr>
          <w:rFonts w:ascii="標楷體" w:eastAsia="標楷體" w:hAnsi="標楷體" w:cs="Arial" w:hint="eastAsia"/>
        </w:rPr>
        <w:t>特殊原因，係指學生前一學期學業成績有二科以上不及格及僑生、外國籍學生國語文程度較差者，第一至第三學年每學期修習學分數，經所屬學系(組)、學程主管及教務處同意，得酌予減少，以不超過四學分為限，惟</w:t>
      </w:r>
      <w:proofErr w:type="gramStart"/>
      <w:r w:rsidRPr="00F45601">
        <w:rPr>
          <w:rFonts w:ascii="標楷體" w:eastAsia="標楷體" w:hAnsi="標楷體" w:cs="Arial" w:hint="eastAsia"/>
        </w:rPr>
        <w:t>同意減修</w:t>
      </w:r>
      <w:proofErr w:type="gramEnd"/>
      <w:r w:rsidRPr="00F45601">
        <w:rPr>
          <w:rFonts w:ascii="標楷體" w:eastAsia="標楷體" w:hAnsi="標楷體" w:cs="Arial" w:hint="eastAsia"/>
        </w:rPr>
        <w:t>之學分數，其學分費不予退費，未繳交者仍應予補繳。</w:t>
      </w:r>
    </w:p>
    <w:p w:rsidR="009E0E20" w:rsidRPr="00F45601" w:rsidRDefault="009E0E20" w:rsidP="009E0E20">
      <w:pPr>
        <w:numPr>
          <w:ilvl w:val="0"/>
          <w:numId w:val="1"/>
        </w:numPr>
        <w:snapToGrid w:val="0"/>
        <w:ind w:left="746" w:hangingChars="311" w:hanging="746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各學制學生未於正常</w:t>
      </w:r>
      <w:proofErr w:type="gramStart"/>
      <w:r w:rsidRPr="00F45601">
        <w:rPr>
          <w:rFonts w:ascii="標楷體" w:eastAsia="標楷體" w:hAnsi="標楷體" w:cs="Arial" w:hint="eastAsia"/>
        </w:rPr>
        <w:t>期間，</w:t>
      </w:r>
      <w:proofErr w:type="gramEnd"/>
      <w:r w:rsidRPr="00F45601">
        <w:rPr>
          <w:rFonts w:ascii="標楷體" w:eastAsia="標楷體" w:hAnsi="標楷體" w:cs="Arial" w:hint="eastAsia"/>
        </w:rPr>
        <w:t>修習完成畢業所須學分或畢業門檻條件者（下稱延修生），次學期應至少選修一個科目，該科目如為0學分者，除體育另依規定繳費外，</w:t>
      </w:r>
      <w:proofErr w:type="gramStart"/>
      <w:r w:rsidRPr="00F45601">
        <w:rPr>
          <w:rFonts w:ascii="標楷體" w:eastAsia="標楷體" w:hAnsi="標楷體" w:cs="Arial" w:hint="eastAsia"/>
        </w:rPr>
        <w:t>餘依</w:t>
      </w:r>
      <w:proofErr w:type="gramEnd"/>
      <w:r w:rsidRPr="00F45601">
        <w:rPr>
          <w:rFonts w:ascii="標楷體" w:eastAsia="標楷體" w:hAnsi="標楷體" w:cs="Arial" w:hint="eastAsia"/>
        </w:rPr>
        <w:t>各學制學分費標準，應繳交1學分之學分費；延修生最高修習學分數</w:t>
      </w:r>
      <w:proofErr w:type="gramStart"/>
      <w:r w:rsidRPr="00F45601">
        <w:rPr>
          <w:rFonts w:ascii="標楷體" w:eastAsia="標楷體" w:hAnsi="標楷體" w:cs="Arial" w:hint="eastAsia"/>
        </w:rPr>
        <w:t>不得逾各學制</w:t>
      </w:r>
      <w:proofErr w:type="gramEnd"/>
      <w:r w:rsidRPr="00F45601">
        <w:rPr>
          <w:rFonts w:ascii="標楷體" w:eastAsia="標楷體" w:hAnsi="標楷體" w:cs="Arial" w:hint="eastAsia"/>
        </w:rPr>
        <w:t>、年級最高修習學分數。</w:t>
      </w:r>
    </w:p>
    <w:p w:rsidR="009E0E20" w:rsidRPr="00F45601" w:rsidRDefault="009E0E20" w:rsidP="009E0E20">
      <w:pPr>
        <w:snapToGrid w:val="0"/>
        <w:ind w:left="709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延修生應依學校公告期限內上網加退選，並適用跨學制、</w:t>
      </w:r>
      <w:proofErr w:type="gramStart"/>
      <w:r w:rsidRPr="00F45601">
        <w:rPr>
          <w:rFonts w:ascii="標楷體" w:eastAsia="標楷體" w:hAnsi="標楷體" w:cs="Arial" w:hint="eastAsia"/>
        </w:rPr>
        <w:t>跨學系</w:t>
      </w:r>
      <w:proofErr w:type="gramEnd"/>
      <w:r w:rsidRPr="00F45601">
        <w:rPr>
          <w:rFonts w:ascii="標楷體" w:eastAsia="標楷體" w:hAnsi="標楷體" w:cs="Arial" w:hint="eastAsia"/>
        </w:rPr>
        <w:t>與跨校選課等相關規定。</w:t>
      </w:r>
    </w:p>
    <w:p w:rsidR="009E0E20" w:rsidRPr="00F45601" w:rsidRDefault="009E0E20" w:rsidP="009E0E20">
      <w:pPr>
        <w:numPr>
          <w:ilvl w:val="0"/>
          <w:numId w:val="1"/>
        </w:numPr>
        <w:snapToGrid w:val="0"/>
        <w:ind w:left="746" w:hangingChars="311" w:hanging="746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各學院、系(組)所、</w:t>
      </w:r>
      <w:proofErr w:type="gramStart"/>
      <w:r w:rsidRPr="00F45601">
        <w:rPr>
          <w:rFonts w:ascii="標楷體" w:eastAsia="標楷體" w:hAnsi="標楷體" w:cs="Arial" w:hint="eastAsia"/>
        </w:rPr>
        <w:t>學程遇有</w:t>
      </w:r>
      <w:proofErr w:type="gramEnd"/>
      <w:r w:rsidRPr="00F45601">
        <w:rPr>
          <w:rFonts w:ascii="標楷體" w:eastAsia="標楷體" w:hAnsi="標楷體" w:cs="Arial" w:hint="eastAsia"/>
        </w:rPr>
        <w:t>新舊科目交替，重補修科目之修習，應以新科目規定為準，其規則如下：</w:t>
      </w:r>
    </w:p>
    <w:p w:rsidR="009E0E20" w:rsidRPr="00F45601" w:rsidRDefault="009E0E20" w:rsidP="009E0E20">
      <w:pPr>
        <w:numPr>
          <w:ilvl w:val="0"/>
          <w:numId w:val="6"/>
        </w:numPr>
        <w:tabs>
          <w:tab w:val="clear" w:pos="480"/>
          <w:tab w:val="num" w:pos="1276"/>
        </w:tabs>
        <w:snapToGrid w:val="0"/>
        <w:ind w:left="1276" w:hanging="562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原必修科目不再列為必修科目，且該科目不再開課時，專業科目得由各學系(組)所、學程主管指定另一科目取代，如為基礎課程或通識課程，則由通識教育中心主任指定另一科目取代。</w:t>
      </w:r>
    </w:p>
    <w:p w:rsidR="009E0E20" w:rsidRPr="00F45601" w:rsidRDefault="009E0E20" w:rsidP="009E0E20">
      <w:pPr>
        <w:numPr>
          <w:ilvl w:val="0"/>
          <w:numId w:val="6"/>
        </w:numPr>
        <w:tabs>
          <w:tab w:val="clear" w:pos="480"/>
          <w:tab w:val="num" w:pos="966"/>
          <w:tab w:val="num" w:pos="1276"/>
        </w:tabs>
        <w:snapToGrid w:val="0"/>
        <w:ind w:left="1276" w:hanging="562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新訂科目之學分數</w:t>
      </w:r>
      <w:proofErr w:type="gramStart"/>
      <w:r w:rsidRPr="00F45601">
        <w:rPr>
          <w:rFonts w:ascii="標楷體" w:eastAsia="標楷體" w:hAnsi="標楷體" w:cs="Arial" w:hint="eastAsia"/>
        </w:rPr>
        <w:t>較舊訂科目</w:t>
      </w:r>
      <w:proofErr w:type="gramEnd"/>
      <w:r w:rsidRPr="00F45601">
        <w:rPr>
          <w:rFonts w:ascii="標楷體" w:eastAsia="標楷體" w:hAnsi="標楷體" w:cs="Arial" w:hint="eastAsia"/>
        </w:rPr>
        <w:t>學分數少者，以新訂科目學分數為準。</w:t>
      </w:r>
    </w:p>
    <w:p w:rsidR="009E0E20" w:rsidRPr="00F45601" w:rsidRDefault="009E0E20" w:rsidP="009E0E20">
      <w:pPr>
        <w:numPr>
          <w:ilvl w:val="0"/>
          <w:numId w:val="6"/>
        </w:numPr>
        <w:tabs>
          <w:tab w:val="clear" w:pos="480"/>
          <w:tab w:val="num" w:pos="966"/>
          <w:tab w:val="num" w:pos="1276"/>
        </w:tabs>
        <w:snapToGrid w:val="0"/>
        <w:ind w:left="1276" w:hanging="562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有前款情形者，其畢業學分數不得因此減少，應另修習與該系相關之科目補足畢業學分。</w:t>
      </w:r>
    </w:p>
    <w:p w:rsidR="009E0E20" w:rsidRPr="00F45601" w:rsidRDefault="009E0E20" w:rsidP="009E0E20">
      <w:pPr>
        <w:numPr>
          <w:ilvl w:val="0"/>
          <w:numId w:val="1"/>
        </w:numPr>
        <w:tabs>
          <w:tab w:val="num" w:pos="686"/>
        </w:tabs>
        <w:snapToGrid w:val="0"/>
        <w:ind w:left="746" w:hangingChars="311" w:hanging="746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本校學生修習科目，須遵守下列規定：</w:t>
      </w:r>
    </w:p>
    <w:p w:rsidR="009E0E20" w:rsidRPr="00F45601" w:rsidRDefault="009E0E20" w:rsidP="009E0E20">
      <w:pPr>
        <w:numPr>
          <w:ilvl w:val="0"/>
          <w:numId w:val="12"/>
        </w:numPr>
        <w:tabs>
          <w:tab w:val="clear" w:pos="480"/>
        </w:tabs>
        <w:snapToGrid w:val="0"/>
        <w:ind w:left="1276" w:hanging="567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修習之科目除了「可</w:t>
      </w:r>
      <w:proofErr w:type="gramStart"/>
      <w:r w:rsidRPr="00F45601">
        <w:rPr>
          <w:rFonts w:ascii="標楷體" w:eastAsia="標楷體" w:hAnsi="標楷體" w:cs="Arial" w:hint="eastAsia"/>
        </w:rPr>
        <w:t>衝</w:t>
      </w:r>
      <w:proofErr w:type="gramEnd"/>
      <w:r w:rsidRPr="00F45601">
        <w:rPr>
          <w:rFonts w:ascii="標楷體" w:eastAsia="標楷體" w:hAnsi="標楷體" w:cs="Arial" w:hint="eastAsia"/>
        </w:rPr>
        <w:t>堂課程」之外不得衝堂，否則不論上課多久，衝堂之每一科目學期總</w:t>
      </w:r>
      <w:proofErr w:type="gramStart"/>
      <w:r w:rsidRPr="00F45601">
        <w:rPr>
          <w:rFonts w:ascii="標楷體" w:eastAsia="標楷體" w:hAnsi="標楷體" w:cs="Arial" w:hint="eastAsia"/>
        </w:rPr>
        <w:t>成績均以零</w:t>
      </w:r>
      <w:proofErr w:type="gramEnd"/>
      <w:r w:rsidRPr="00F45601">
        <w:rPr>
          <w:rFonts w:ascii="標楷體" w:eastAsia="標楷體" w:hAnsi="標楷體" w:cs="Arial" w:hint="eastAsia"/>
        </w:rPr>
        <w:t>分登錄。「可</w:t>
      </w:r>
      <w:proofErr w:type="gramStart"/>
      <w:r w:rsidRPr="00F45601">
        <w:rPr>
          <w:rFonts w:ascii="標楷體" w:eastAsia="標楷體" w:hAnsi="標楷體" w:cs="Arial" w:hint="eastAsia"/>
        </w:rPr>
        <w:t>衝</w:t>
      </w:r>
      <w:proofErr w:type="gramEnd"/>
      <w:r w:rsidRPr="00F45601">
        <w:rPr>
          <w:rFonts w:ascii="標楷體" w:eastAsia="標楷體" w:hAnsi="標楷體" w:cs="Arial" w:hint="eastAsia"/>
        </w:rPr>
        <w:t>堂課程」係指非同步授課且經核可認定可</w:t>
      </w:r>
      <w:proofErr w:type="gramStart"/>
      <w:r w:rsidRPr="00F45601">
        <w:rPr>
          <w:rFonts w:ascii="標楷體" w:eastAsia="標楷體" w:hAnsi="標楷體" w:cs="Arial" w:hint="eastAsia"/>
        </w:rPr>
        <w:t>衝堂</w:t>
      </w:r>
      <w:proofErr w:type="gramEnd"/>
      <w:r w:rsidRPr="00F45601">
        <w:rPr>
          <w:rFonts w:ascii="標楷體" w:eastAsia="標楷體" w:hAnsi="標楷體" w:cs="Arial" w:hint="eastAsia"/>
        </w:rPr>
        <w:t>而不影響修讀之課程。</w:t>
      </w:r>
    </w:p>
    <w:p w:rsidR="009E0E20" w:rsidRPr="00F45601" w:rsidRDefault="009E0E20" w:rsidP="009E0E20">
      <w:pPr>
        <w:pStyle w:val="a3"/>
        <w:numPr>
          <w:ilvl w:val="0"/>
          <w:numId w:val="12"/>
        </w:numPr>
        <w:snapToGrid w:val="0"/>
        <w:ind w:leftChars="0" w:left="1276" w:hanging="567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修讀輔系或雙主修之學生得以申請修讀時段重疊兩門課，但其中一門必須為「可</w:t>
      </w:r>
      <w:proofErr w:type="gramStart"/>
      <w:r w:rsidRPr="00F45601">
        <w:rPr>
          <w:rFonts w:ascii="標楷體" w:eastAsia="標楷體" w:hAnsi="標楷體" w:cs="Arial" w:hint="eastAsia"/>
        </w:rPr>
        <w:t>衝</w:t>
      </w:r>
      <w:proofErr w:type="gramEnd"/>
      <w:r w:rsidRPr="00F45601">
        <w:rPr>
          <w:rFonts w:ascii="標楷體" w:eastAsia="標楷體" w:hAnsi="標楷體" w:cs="Arial" w:hint="eastAsia"/>
        </w:rPr>
        <w:t>堂課程」，且必須先經授課教師簽署同意並完成申請後才得以辦理</w:t>
      </w:r>
      <w:proofErr w:type="gramStart"/>
      <w:r w:rsidRPr="00F45601">
        <w:rPr>
          <w:rFonts w:ascii="標楷體" w:eastAsia="標楷體" w:hAnsi="標楷體" w:cs="Arial" w:hint="eastAsia"/>
        </w:rPr>
        <w:t>衝堂</w:t>
      </w:r>
      <w:proofErr w:type="gramEnd"/>
      <w:r w:rsidRPr="00F45601">
        <w:rPr>
          <w:rFonts w:ascii="標楷體" w:eastAsia="標楷體" w:hAnsi="標楷體" w:cs="Arial" w:hint="eastAsia"/>
        </w:rPr>
        <w:t>修課。</w:t>
      </w:r>
    </w:p>
    <w:p w:rsidR="009E0E20" w:rsidRPr="00F45601" w:rsidRDefault="009E0E20" w:rsidP="009E0E20">
      <w:pPr>
        <w:numPr>
          <w:ilvl w:val="0"/>
          <w:numId w:val="12"/>
        </w:numPr>
        <w:snapToGrid w:val="0"/>
        <w:ind w:left="1276" w:hanging="562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已修習及格之科目，不可重複修習，否則第二次修習之科目學分不計入該學期應修習最低學分數，亦不列入畢業學分數計算。</w:t>
      </w:r>
    </w:p>
    <w:p w:rsidR="009E0E20" w:rsidRPr="00F45601" w:rsidRDefault="009E0E20" w:rsidP="009E0E20">
      <w:pPr>
        <w:numPr>
          <w:ilvl w:val="0"/>
          <w:numId w:val="12"/>
        </w:numPr>
        <w:snapToGrid w:val="0"/>
        <w:ind w:left="1276" w:hanging="562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有連續性或先後修習之科目，未經修習先修科目且成績及格者，不得修習後修科目。若該學院、系(組)所、學程有特別規定者，從其規定。</w:t>
      </w:r>
    </w:p>
    <w:p w:rsidR="009E0E20" w:rsidRPr="00F45601" w:rsidRDefault="009E0E20" w:rsidP="009E0E20">
      <w:pPr>
        <w:numPr>
          <w:ilvl w:val="0"/>
          <w:numId w:val="12"/>
        </w:numPr>
        <w:snapToGrid w:val="0"/>
        <w:ind w:left="1276" w:hanging="562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旁聽生若因任課老師不同意或教室座位及設備不足，得不接受旁聽。</w:t>
      </w:r>
    </w:p>
    <w:p w:rsidR="009E0E20" w:rsidRPr="00F45601" w:rsidRDefault="009E0E20" w:rsidP="009E0E20">
      <w:pPr>
        <w:numPr>
          <w:ilvl w:val="0"/>
          <w:numId w:val="12"/>
        </w:numPr>
        <w:snapToGrid w:val="0"/>
        <w:ind w:left="1276" w:hanging="562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體育為零學分，未通過者應重修，否則不得畢業。</w:t>
      </w:r>
    </w:p>
    <w:p w:rsidR="009E0E20" w:rsidRPr="00F45601" w:rsidRDefault="009E0E20" w:rsidP="009E0E20">
      <w:pPr>
        <w:numPr>
          <w:ilvl w:val="0"/>
          <w:numId w:val="12"/>
        </w:numPr>
        <w:snapToGrid w:val="0"/>
        <w:ind w:left="1276" w:hanging="562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「全民國防教育軍事訓練」課程為</w:t>
      </w:r>
      <w:proofErr w:type="gramStart"/>
      <w:r w:rsidRPr="00F45601">
        <w:rPr>
          <w:rFonts w:ascii="標楷體" w:eastAsia="標楷體" w:hAnsi="標楷體" w:cs="Arial" w:hint="eastAsia"/>
        </w:rPr>
        <w:t>通識博雅</w:t>
      </w:r>
      <w:proofErr w:type="gramEnd"/>
      <w:r w:rsidRPr="00F45601">
        <w:rPr>
          <w:rFonts w:ascii="標楷體" w:eastAsia="標楷體" w:hAnsi="標楷體" w:cs="Arial" w:hint="eastAsia"/>
        </w:rPr>
        <w:t>2學分(110學年度起入學新生適用)。</w:t>
      </w:r>
    </w:p>
    <w:p w:rsidR="009E0E20" w:rsidRPr="00F45601" w:rsidRDefault="009E0E20" w:rsidP="009E0E20">
      <w:pPr>
        <w:numPr>
          <w:ilvl w:val="0"/>
          <w:numId w:val="12"/>
        </w:numPr>
        <w:tabs>
          <w:tab w:val="num" w:pos="1120"/>
        </w:tabs>
        <w:snapToGrid w:val="0"/>
        <w:ind w:left="1276" w:hanging="562"/>
        <w:jc w:val="both"/>
        <w:rPr>
          <w:rFonts w:ascii="標楷體" w:eastAsia="標楷體" w:hAnsi="標楷體" w:cs="Arial"/>
        </w:rPr>
      </w:pPr>
      <w:r w:rsidRPr="00F45601">
        <w:rPr>
          <w:rFonts w:ascii="標楷體" w:eastAsia="標楷體" w:hAnsi="標楷體" w:cs="Arial" w:hint="eastAsia"/>
        </w:rPr>
        <w:t>學生</w:t>
      </w:r>
      <w:proofErr w:type="gramStart"/>
      <w:r w:rsidRPr="00F45601">
        <w:rPr>
          <w:rFonts w:ascii="標楷體" w:eastAsia="標楷體" w:hAnsi="標楷體" w:cs="Arial" w:hint="eastAsia"/>
        </w:rPr>
        <w:t>加修輔</w:t>
      </w:r>
      <w:proofErr w:type="gramEnd"/>
      <w:r w:rsidRPr="00F45601">
        <w:rPr>
          <w:rFonts w:ascii="標楷體" w:eastAsia="標楷體" w:hAnsi="標楷體" w:cs="Arial" w:hint="eastAsia"/>
        </w:rPr>
        <w:t>系或雙主修者，依各學系(組)、學程</w:t>
      </w:r>
      <w:proofErr w:type="gramStart"/>
      <w:r w:rsidRPr="00F45601">
        <w:rPr>
          <w:rFonts w:ascii="標楷體" w:eastAsia="標楷體" w:hAnsi="標楷體" w:cs="Arial" w:hint="eastAsia"/>
        </w:rPr>
        <w:t>規定之輔</w:t>
      </w:r>
      <w:proofErr w:type="gramEnd"/>
      <w:r w:rsidRPr="00F45601">
        <w:rPr>
          <w:rFonts w:ascii="標楷體" w:eastAsia="標楷體" w:hAnsi="標楷體" w:cs="Arial" w:hint="eastAsia"/>
        </w:rPr>
        <w:t>系、雙主修</w:t>
      </w:r>
      <w:proofErr w:type="gramStart"/>
      <w:r w:rsidRPr="00F45601">
        <w:rPr>
          <w:rFonts w:ascii="標楷體" w:eastAsia="標楷體" w:hAnsi="標楷體" w:cs="Arial" w:hint="eastAsia"/>
        </w:rPr>
        <w:t>科目表修</w:t>
      </w:r>
      <w:proofErr w:type="gramEnd"/>
      <w:r w:rsidRPr="00F45601">
        <w:rPr>
          <w:rFonts w:ascii="標楷體" w:eastAsia="標楷體" w:hAnsi="標楷體" w:cs="Arial" w:hint="eastAsia"/>
        </w:rPr>
        <w:t>習。</w:t>
      </w:r>
    </w:p>
    <w:p w:rsidR="009E0E20" w:rsidRPr="00F45601" w:rsidRDefault="009E0E20" w:rsidP="009E0E20">
      <w:pPr>
        <w:numPr>
          <w:ilvl w:val="0"/>
          <w:numId w:val="1"/>
        </w:numPr>
        <w:tabs>
          <w:tab w:val="num" w:pos="686"/>
        </w:tabs>
        <w:snapToGrid w:val="0"/>
        <w:ind w:left="746" w:hangingChars="311" w:hanging="746"/>
        <w:jc w:val="both"/>
      </w:pPr>
      <w:r w:rsidRPr="00F45601">
        <w:rPr>
          <w:rFonts w:ascii="標楷體" w:eastAsia="標楷體" w:hAnsi="標楷體" w:cs="Arial" w:hint="eastAsia"/>
        </w:rPr>
        <w:lastRenderedPageBreak/>
        <w:t>本須知經教務會議通過陳請校長核定後公布施行，修訂時亦同。</w:t>
      </w:r>
    </w:p>
    <w:p w:rsidR="00DB1B86" w:rsidRPr="009E0E20" w:rsidRDefault="00DB1B86"/>
    <w:sectPr w:rsidR="00DB1B86" w:rsidRPr="009E0E2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B1F82"/>
    <w:multiLevelType w:val="hybridMultilevel"/>
    <w:tmpl w:val="FD8C9F9E"/>
    <w:lvl w:ilvl="0" w:tplc="5052BC1C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2C7CDC"/>
    <w:multiLevelType w:val="hybridMultilevel"/>
    <w:tmpl w:val="623C36D8"/>
    <w:lvl w:ilvl="0" w:tplc="846CADD4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  <w:color w:val="FF0000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C7537F"/>
    <w:multiLevelType w:val="hybridMultilevel"/>
    <w:tmpl w:val="A3044688"/>
    <w:lvl w:ilvl="0" w:tplc="3F7498AC">
      <w:start w:val="1"/>
      <w:numFmt w:val="taiwaneseCountingThousand"/>
      <w:lvlText w:val="%1、"/>
      <w:lvlJc w:val="left"/>
      <w:pPr>
        <w:tabs>
          <w:tab w:val="num" w:pos="764"/>
        </w:tabs>
        <w:ind w:left="764" w:hanging="480"/>
      </w:pPr>
      <w:rPr>
        <w:rFonts w:ascii="標楷體" w:eastAsia="標楷體" w:hAnsi="標楷體" w:hint="eastAsia"/>
        <w:b w:val="0"/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D10BA0"/>
    <w:multiLevelType w:val="hybridMultilevel"/>
    <w:tmpl w:val="2ECA82EC"/>
    <w:lvl w:ilvl="0" w:tplc="DE2E2ADA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55155D3"/>
    <w:multiLevelType w:val="hybridMultilevel"/>
    <w:tmpl w:val="9766C86C"/>
    <w:lvl w:ilvl="0" w:tplc="B51810DC">
      <w:start w:val="15"/>
      <w:numFmt w:val="taiwaneseCountingThousand"/>
      <w:lvlText w:val="%1、"/>
      <w:lvlJc w:val="left"/>
      <w:pPr>
        <w:tabs>
          <w:tab w:val="num" w:pos="2179"/>
        </w:tabs>
        <w:ind w:left="2179" w:hanging="480"/>
      </w:pPr>
      <w:rPr>
        <w:rFonts w:ascii="標楷體" w:eastAsia="標楷體" w:hAnsi="標楷體" w:hint="eastAsia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07F3CDF"/>
    <w:multiLevelType w:val="hybridMultilevel"/>
    <w:tmpl w:val="F3C43E10"/>
    <w:lvl w:ilvl="0" w:tplc="7012D04C">
      <w:start w:val="1"/>
      <w:numFmt w:val="taiwaneseCountingThousand"/>
      <w:lvlText w:val="(%1)"/>
      <w:lvlJc w:val="left"/>
      <w:pPr>
        <w:ind w:left="970" w:hanging="480"/>
      </w:pPr>
      <w:rPr>
        <w:rFonts w:cs="Arial"/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1450" w:hanging="480"/>
      </w:pPr>
    </w:lvl>
    <w:lvl w:ilvl="2" w:tplc="0409001B">
      <w:start w:val="1"/>
      <w:numFmt w:val="lowerRoman"/>
      <w:lvlText w:val="%3."/>
      <w:lvlJc w:val="right"/>
      <w:pPr>
        <w:ind w:left="1930" w:hanging="480"/>
      </w:pPr>
    </w:lvl>
    <w:lvl w:ilvl="3" w:tplc="0409000F">
      <w:start w:val="1"/>
      <w:numFmt w:val="decimal"/>
      <w:lvlText w:val="%4."/>
      <w:lvlJc w:val="left"/>
      <w:pPr>
        <w:ind w:left="2410" w:hanging="480"/>
      </w:pPr>
    </w:lvl>
    <w:lvl w:ilvl="4" w:tplc="04090019">
      <w:start w:val="1"/>
      <w:numFmt w:val="ideographTraditional"/>
      <w:lvlText w:val="%5、"/>
      <w:lvlJc w:val="left"/>
      <w:pPr>
        <w:ind w:left="2890" w:hanging="480"/>
      </w:pPr>
    </w:lvl>
    <w:lvl w:ilvl="5" w:tplc="0409001B">
      <w:start w:val="1"/>
      <w:numFmt w:val="lowerRoman"/>
      <w:lvlText w:val="%6."/>
      <w:lvlJc w:val="right"/>
      <w:pPr>
        <w:ind w:left="3370" w:hanging="480"/>
      </w:pPr>
    </w:lvl>
    <w:lvl w:ilvl="6" w:tplc="0409000F">
      <w:start w:val="1"/>
      <w:numFmt w:val="decimal"/>
      <w:lvlText w:val="%7."/>
      <w:lvlJc w:val="left"/>
      <w:pPr>
        <w:ind w:left="3850" w:hanging="480"/>
      </w:pPr>
    </w:lvl>
    <w:lvl w:ilvl="7" w:tplc="04090019">
      <w:start w:val="1"/>
      <w:numFmt w:val="ideographTraditional"/>
      <w:lvlText w:val="%8、"/>
      <w:lvlJc w:val="left"/>
      <w:pPr>
        <w:ind w:left="4330" w:hanging="480"/>
      </w:pPr>
    </w:lvl>
    <w:lvl w:ilvl="8" w:tplc="0409001B">
      <w:start w:val="1"/>
      <w:numFmt w:val="lowerRoman"/>
      <w:lvlText w:val="%9."/>
      <w:lvlJc w:val="right"/>
      <w:pPr>
        <w:ind w:left="4810" w:hanging="480"/>
      </w:pPr>
    </w:lvl>
  </w:abstractNum>
  <w:abstractNum w:abstractNumId="6" w15:restartNumberingAfterBreak="0">
    <w:nsid w:val="5361038D"/>
    <w:multiLevelType w:val="hybridMultilevel"/>
    <w:tmpl w:val="B7C806F0"/>
    <w:lvl w:ilvl="0" w:tplc="DE2E2ADA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9387E70"/>
    <w:multiLevelType w:val="hybridMultilevel"/>
    <w:tmpl w:val="6C4E47D2"/>
    <w:lvl w:ilvl="0" w:tplc="AF0E3048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  <w:strike w:val="0"/>
        <w:dstrike w:val="0"/>
        <w:color w:val="auto"/>
        <w:u w:val="none"/>
        <w:effect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FAF1135"/>
    <w:multiLevelType w:val="hybridMultilevel"/>
    <w:tmpl w:val="3F00407C"/>
    <w:lvl w:ilvl="0" w:tplc="27F0A2EA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strike w:val="0"/>
        <w:dstrike w:val="0"/>
        <w:color w:val="FF0000"/>
        <w:u w:val="singl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C2D1D6F"/>
    <w:multiLevelType w:val="hybridMultilevel"/>
    <w:tmpl w:val="D8B41AB2"/>
    <w:lvl w:ilvl="0" w:tplc="BA000B32">
      <w:start w:val="15"/>
      <w:numFmt w:val="taiwaneseCountingThousand"/>
      <w:lvlText w:val="%1、"/>
      <w:lvlJc w:val="left"/>
      <w:pPr>
        <w:tabs>
          <w:tab w:val="num" w:pos="764"/>
        </w:tabs>
        <w:ind w:left="764" w:hanging="480"/>
      </w:pPr>
      <w:rPr>
        <w:rFonts w:ascii="標楷體" w:eastAsia="標楷體" w:hAnsi="標楷體" w:hint="eastAsia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C8300A3"/>
    <w:multiLevelType w:val="hybridMultilevel"/>
    <w:tmpl w:val="405A4170"/>
    <w:lvl w:ilvl="0" w:tplc="DE2E2ADA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DC967BB"/>
    <w:multiLevelType w:val="hybridMultilevel"/>
    <w:tmpl w:val="BD54C386"/>
    <w:lvl w:ilvl="0" w:tplc="FE221E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9"/>
  </w:num>
  <w:num w:numId="10">
    <w:abstractNumId w:val="4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E20"/>
    <w:rsid w:val="000139DB"/>
    <w:rsid w:val="000F7356"/>
    <w:rsid w:val="00506F82"/>
    <w:rsid w:val="009E0E20"/>
    <w:rsid w:val="00DB1B86"/>
    <w:rsid w:val="00F4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A45279-8F84-4602-B8B3-C27CA6C57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0E2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標1,List Paragraph,(一),(1)(1)(1)(1)(1)(1)(1)(1),網推會說明清單,附錄1,1.2.3.,壹_二階,List Paragraph1,12 20,標11,標12,標題 (4),1.1.1.1清單段落,列點,(二),貿易局(一),Recommendation,Footnote Sam,List Paragraph (numbered (a)),Text,Noise heading,RUS List,Rec para,Dot pt,Noise h"/>
    <w:basedOn w:val="a"/>
    <w:link w:val="a4"/>
    <w:uiPriority w:val="34"/>
    <w:qFormat/>
    <w:rsid w:val="009E0E20"/>
    <w:pPr>
      <w:ind w:leftChars="200" w:left="480"/>
    </w:pPr>
  </w:style>
  <w:style w:type="character" w:customStyle="1" w:styleId="a4">
    <w:name w:val="清單段落 字元"/>
    <w:aliases w:val="卑南壹 字元,標1 字元,List Paragraph 字元,(一) 字元,(1)(1)(1)(1)(1)(1)(1)(1) 字元,網推會說明清單 字元,附錄1 字元,1.2.3. 字元,壹_二階 字元,List Paragraph1 字元,12 20 字元,標11 字元,標12 字元,標題 (4) 字元,1.1.1.1清單段落 字元,列點 字元,(二) 字元,貿易局(一) 字元,Recommendation 字元,Footnote Sam 字元,Text 字元,RUS List 字元"/>
    <w:link w:val="a3"/>
    <w:uiPriority w:val="34"/>
    <w:qFormat/>
    <w:locked/>
    <w:rsid w:val="009E0E20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515</Words>
  <Characters>2937</Characters>
  <Application>Microsoft Office Word</Application>
  <DocSecurity>0</DocSecurity>
  <Lines>24</Lines>
  <Paragraphs>6</Paragraphs>
  <ScaleCrop>false</ScaleCrop>
  <Company>亞洲大學 Asia University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張曉芸</dc:creator>
  <cp:keywords/>
  <dc:description/>
  <cp:lastModifiedBy>黃種恩</cp:lastModifiedBy>
  <cp:revision>2</cp:revision>
  <dcterms:created xsi:type="dcterms:W3CDTF">2023-06-05T08:45:00Z</dcterms:created>
  <dcterms:modified xsi:type="dcterms:W3CDTF">2023-06-05T08:45:00Z</dcterms:modified>
</cp:coreProperties>
</file>