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0A8E0" w14:textId="77777777" w:rsidR="000D0042" w:rsidRDefault="000D0042" w:rsidP="000D0042">
      <w:pPr>
        <w:jc w:val="center"/>
        <w:rPr>
          <w:rFonts w:eastAsia="標楷體"/>
          <w:b/>
          <w:sz w:val="28"/>
          <w:szCs w:val="28"/>
        </w:rPr>
      </w:pPr>
      <w:bookmarkStart w:id="0" w:name="_GoBack"/>
      <w:bookmarkEnd w:id="0"/>
      <w:r w:rsidRPr="00801801">
        <w:rPr>
          <w:rFonts w:eastAsia="標楷體"/>
          <w:b/>
          <w:sz w:val="28"/>
          <w:szCs w:val="28"/>
        </w:rPr>
        <w:t>亞洲大學</w:t>
      </w:r>
      <w:r w:rsidRPr="00801801">
        <w:rPr>
          <w:rFonts w:eastAsia="標楷體" w:hint="eastAsia"/>
          <w:b/>
          <w:sz w:val="28"/>
          <w:szCs w:val="28"/>
        </w:rPr>
        <w:t>推動</w:t>
      </w:r>
      <w:r w:rsidRPr="00801801">
        <w:rPr>
          <w:rFonts w:eastAsia="標楷體"/>
          <w:b/>
          <w:sz w:val="28"/>
          <w:szCs w:val="28"/>
        </w:rPr>
        <w:t>以院為教學核心</w:t>
      </w:r>
      <w:r w:rsidRPr="00801801">
        <w:rPr>
          <w:rFonts w:eastAsia="標楷體" w:hint="eastAsia"/>
          <w:b/>
          <w:sz w:val="28"/>
          <w:szCs w:val="28"/>
        </w:rPr>
        <w:t>試行</w:t>
      </w:r>
      <w:r w:rsidRPr="00801801">
        <w:rPr>
          <w:rFonts w:eastAsia="標楷體"/>
          <w:b/>
          <w:sz w:val="28"/>
          <w:szCs w:val="28"/>
        </w:rPr>
        <w:t>要點</w:t>
      </w:r>
    </w:p>
    <w:p w14:paraId="0CE0A8E1" w14:textId="77777777" w:rsidR="006D776F" w:rsidRPr="00CF47C6" w:rsidRDefault="006D776F" w:rsidP="00CF47C6">
      <w:pPr>
        <w:spacing w:line="300" w:lineRule="exact"/>
        <w:jc w:val="right"/>
        <w:rPr>
          <w:rFonts w:ascii="標楷體" w:eastAsia="標楷體" w:hAnsi="標楷體"/>
          <w:sz w:val="20"/>
        </w:rPr>
      </w:pPr>
      <w:r w:rsidRPr="00CF47C6">
        <w:rPr>
          <w:rFonts w:ascii="標楷體" w:eastAsia="標楷體" w:hAnsi="標楷體" w:hint="eastAsia"/>
          <w:sz w:val="20"/>
        </w:rPr>
        <w:t>106.01.18 105學年度第6次行政會議通過</w:t>
      </w:r>
    </w:p>
    <w:p w14:paraId="0CE0A8E2" w14:textId="77777777" w:rsidR="00CF47C6" w:rsidRPr="00CF47C6" w:rsidRDefault="00CF47C6" w:rsidP="00CF47C6">
      <w:pPr>
        <w:spacing w:line="300" w:lineRule="exact"/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color w:val="000000"/>
          <w:sz w:val="20"/>
          <w:szCs w:val="22"/>
        </w:rPr>
        <w:t>106.0</w:t>
      </w:r>
      <w:r>
        <w:rPr>
          <w:rFonts w:ascii="標楷體" w:eastAsia="標楷體" w:hAnsi="標楷體" w:hint="eastAsia"/>
          <w:color w:val="000000"/>
          <w:sz w:val="20"/>
          <w:szCs w:val="22"/>
        </w:rPr>
        <w:t>3</w:t>
      </w:r>
      <w:r>
        <w:rPr>
          <w:rFonts w:ascii="標楷體" w:eastAsia="標楷體" w:hAnsi="標楷體"/>
          <w:color w:val="000000"/>
          <w:sz w:val="20"/>
          <w:szCs w:val="22"/>
        </w:rPr>
        <w:t>.</w:t>
      </w:r>
      <w:r>
        <w:rPr>
          <w:rFonts w:ascii="標楷體" w:eastAsia="標楷體" w:hAnsi="標楷體" w:hint="eastAsia"/>
          <w:color w:val="000000"/>
          <w:sz w:val="20"/>
          <w:szCs w:val="22"/>
        </w:rPr>
        <w:t>02</w:t>
      </w:r>
      <w:r w:rsidRPr="00CF47C6">
        <w:rPr>
          <w:rFonts w:ascii="標楷體" w:eastAsia="標楷體" w:hAnsi="標楷體"/>
          <w:color w:val="000000"/>
          <w:sz w:val="20"/>
          <w:szCs w:val="22"/>
        </w:rPr>
        <w:t xml:space="preserve"> 亞洲秘字第</w:t>
      </w:r>
      <w:r>
        <w:rPr>
          <w:rFonts w:ascii="標楷體" w:eastAsia="標楷體" w:hAnsi="標楷體"/>
          <w:color w:val="000000"/>
          <w:sz w:val="20"/>
          <w:szCs w:val="22"/>
        </w:rPr>
        <w:t>106000</w:t>
      </w:r>
      <w:r>
        <w:rPr>
          <w:rFonts w:ascii="標楷體" w:eastAsia="標楷體" w:hAnsi="標楷體" w:hint="eastAsia"/>
          <w:color w:val="000000"/>
          <w:sz w:val="20"/>
          <w:szCs w:val="22"/>
        </w:rPr>
        <w:t>5890</w:t>
      </w:r>
      <w:r w:rsidRPr="00CF47C6">
        <w:rPr>
          <w:rFonts w:ascii="標楷體" w:eastAsia="標楷體" w:hAnsi="標楷體"/>
          <w:color w:val="000000"/>
          <w:sz w:val="20"/>
          <w:szCs w:val="22"/>
        </w:rPr>
        <w:t>號函發布</w:t>
      </w:r>
    </w:p>
    <w:p w14:paraId="0CE0A8E3" w14:textId="77777777" w:rsidR="006D776F" w:rsidRPr="00801801" w:rsidRDefault="006D776F" w:rsidP="006D776F">
      <w:pPr>
        <w:jc w:val="right"/>
        <w:rPr>
          <w:rFonts w:eastAsia="標楷體"/>
          <w:b/>
          <w:sz w:val="28"/>
          <w:szCs w:val="28"/>
        </w:rPr>
      </w:pPr>
    </w:p>
    <w:p w14:paraId="0CE0A8E4" w14:textId="77777777" w:rsidR="000D0042" w:rsidRDefault="00BF0ED1" w:rsidP="00BF0ED1">
      <w:pPr>
        <w:spacing w:line="400" w:lineRule="exact"/>
        <w:ind w:leftChars="-59" w:left="283" w:hangingChars="177" w:hanging="425"/>
        <w:jc w:val="both"/>
        <w:rPr>
          <w:rFonts w:eastAsia="標楷體"/>
        </w:rPr>
      </w:pPr>
      <w:r>
        <w:rPr>
          <w:rFonts w:eastAsia="標楷體" w:hint="eastAsia"/>
        </w:rPr>
        <w:t>一、</w:t>
      </w:r>
      <w:r w:rsidRPr="00801801">
        <w:rPr>
          <w:rFonts w:eastAsia="標楷體"/>
        </w:rPr>
        <w:t>本校為</w:t>
      </w:r>
      <w:r w:rsidRPr="00801801">
        <w:rPr>
          <w:rFonts w:eastAsia="標楷體" w:hint="eastAsia"/>
        </w:rPr>
        <w:t>落實</w:t>
      </w:r>
      <w:r w:rsidRPr="00801801">
        <w:rPr>
          <w:rFonts w:eastAsia="標楷體"/>
        </w:rPr>
        <w:t>以學院為統整主體</w:t>
      </w:r>
      <w:r w:rsidRPr="00801801">
        <w:rPr>
          <w:rFonts w:eastAsia="標楷體" w:hint="eastAsia"/>
        </w:rPr>
        <w:t>，以進行</w:t>
      </w:r>
      <w:r w:rsidRPr="00801801">
        <w:rPr>
          <w:rFonts w:eastAsia="標楷體"/>
        </w:rPr>
        <w:t>資源彈性配置及調整模式，</w:t>
      </w:r>
      <w:r w:rsidRPr="00801801">
        <w:rPr>
          <w:rFonts w:eastAsia="標楷體" w:hint="eastAsia"/>
        </w:rPr>
        <w:t>使</w:t>
      </w:r>
      <w:r w:rsidRPr="00801801">
        <w:rPr>
          <w:rFonts w:eastAsia="標楷體"/>
        </w:rPr>
        <w:t>達到</w:t>
      </w:r>
      <w:proofErr w:type="gramStart"/>
      <w:r w:rsidRPr="00801801">
        <w:rPr>
          <w:rFonts w:eastAsia="標楷體"/>
        </w:rPr>
        <w:t>學生跨域學習</w:t>
      </w:r>
      <w:proofErr w:type="gramEnd"/>
      <w:r w:rsidRPr="00801801">
        <w:rPr>
          <w:rFonts w:eastAsia="標楷體"/>
        </w:rPr>
        <w:t>之目的，特訂定「亞洲大學</w:t>
      </w:r>
      <w:r w:rsidR="00AB501F">
        <w:rPr>
          <w:rFonts w:eastAsia="標楷體" w:hint="eastAsia"/>
        </w:rPr>
        <w:t>推動</w:t>
      </w:r>
      <w:r w:rsidRPr="00801801">
        <w:rPr>
          <w:rFonts w:eastAsia="標楷體"/>
        </w:rPr>
        <w:t>以院為教學核心</w:t>
      </w:r>
      <w:r w:rsidRPr="00801801">
        <w:rPr>
          <w:rFonts w:eastAsia="標楷體" w:hint="eastAsia"/>
        </w:rPr>
        <w:t>試行</w:t>
      </w:r>
      <w:r w:rsidRPr="00801801">
        <w:rPr>
          <w:rFonts w:eastAsia="標楷體"/>
        </w:rPr>
        <w:t>要點</w:t>
      </w:r>
      <w:r w:rsidRPr="00801801">
        <w:rPr>
          <w:rFonts w:ascii="標楷體" w:eastAsia="標楷體" w:hAnsi="標楷體" w:hint="eastAsia"/>
        </w:rPr>
        <w:t>」</w:t>
      </w:r>
      <w:r w:rsidRPr="00801801">
        <w:rPr>
          <w:rFonts w:eastAsia="標楷體"/>
        </w:rPr>
        <w:t>（下稱本要點）。</w:t>
      </w:r>
    </w:p>
    <w:p w14:paraId="0CE0A8E5" w14:textId="77777777" w:rsidR="00BF0ED1" w:rsidRPr="00BF7315" w:rsidRDefault="00BF0ED1" w:rsidP="00BF0ED1">
      <w:pPr>
        <w:ind w:leftChars="-73" w:left="286" w:hangingChars="192" w:hanging="461"/>
        <w:jc w:val="both"/>
        <w:rPr>
          <w:rFonts w:eastAsia="標楷體"/>
        </w:rPr>
      </w:pPr>
      <w:r>
        <w:rPr>
          <w:rFonts w:eastAsia="標楷體" w:hint="eastAsia"/>
        </w:rPr>
        <w:t>二、</w:t>
      </w:r>
      <w:r w:rsidRPr="00801801">
        <w:rPr>
          <w:rFonts w:eastAsia="標楷體" w:hint="eastAsia"/>
        </w:rPr>
        <w:t>本要點為推動以「院」為教學核心規劃，特成立推動委員會，由校長擔任召集人，委員會成員及業務職掌如下：</w:t>
      </w:r>
    </w:p>
    <w:p w14:paraId="0CE0A8E6" w14:textId="77777777" w:rsid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校務研究發展中心主任：規劃與推動校務發展等相關事宜。</w:t>
      </w:r>
      <w:r w:rsidRPr="00EB111D">
        <w:rPr>
          <w:rFonts w:eastAsia="標楷體" w:hint="eastAsia"/>
        </w:rPr>
        <w:tab/>
      </w:r>
    </w:p>
    <w:p w14:paraId="0CE0A8E7" w14:textId="77777777" w:rsidR="00EB111D" w:rsidRPr="00EB111D" w:rsidRDefault="00EB111D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教學資源暨教師專業發展中心主任</w:t>
      </w:r>
      <w:r>
        <w:rPr>
          <w:rFonts w:eastAsia="標楷體" w:hint="eastAsia"/>
        </w:rPr>
        <w:t>:</w:t>
      </w:r>
      <w:r>
        <w:rPr>
          <w:rFonts w:eastAsia="標楷體" w:hint="eastAsia"/>
        </w:rPr>
        <w:t>規劃與推動教師教學</w:t>
      </w:r>
      <w:r w:rsidR="00482664">
        <w:rPr>
          <w:rFonts w:eastAsia="標楷體" w:hint="eastAsia"/>
        </w:rPr>
        <w:t>成長與</w:t>
      </w:r>
      <w:r>
        <w:rPr>
          <w:rFonts w:eastAsia="標楷體" w:hint="eastAsia"/>
        </w:rPr>
        <w:t>資源整合相關事宜。</w:t>
      </w:r>
    </w:p>
    <w:p w14:paraId="0CE0A8E8" w14:textId="77777777" w:rsidR="00BF0ED1" w:rsidRP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教務長：規劃與推動課程調整與彈性學制等事宜。</w:t>
      </w:r>
    </w:p>
    <w:p w14:paraId="0CE0A8E9" w14:textId="77777777" w:rsidR="00BF0ED1" w:rsidRP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學</w:t>
      </w:r>
      <w:proofErr w:type="gramStart"/>
      <w:r w:rsidRPr="00EB111D">
        <w:rPr>
          <w:rFonts w:eastAsia="標楷體" w:hint="eastAsia"/>
        </w:rPr>
        <w:t>務</w:t>
      </w:r>
      <w:proofErr w:type="gramEnd"/>
      <w:r w:rsidRPr="00EB111D">
        <w:rPr>
          <w:rFonts w:eastAsia="標楷體" w:hint="eastAsia"/>
        </w:rPr>
        <w:t>長：規劃與推動相關學生事務事宜。</w:t>
      </w:r>
    </w:p>
    <w:p w14:paraId="0CE0A8EA" w14:textId="77777777" w:rsidR="00BF0ED1" w:rsidRP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副教務長：規劃與推動教學卓越計畫及教育部重點計劃相關事宜。</w:t>
      </w:r>
    </w:p>
    <w:p w14:paraId="0CE0A8EB" w14:textId="77777777" w:rsidR="00BF0ED1" w:rsidRP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研究發展長：規劃與推動教師研究發展相關事宜。</w:t>
      </w:r>
    </w:p>
    <w:p w14:paraId="0CE0A8EC" w14:textId="77777777" w:rsidR="00BF0ED1" w:rsidRP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人事室主任：規劃與推動教師聘任及教師資格審查等事宜。</w:t>
      </w:r>
    </w:p>
    <w:p w14:paraId="0CE0A8ED" w14:textId="77777777" w:rsidR="00BF0ED1" w:rsidRP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資訊長：規劃與推動校園資訊服務等事宜。</w:t>
      </w:r>
    </w:p>
    <w:p w14:paraId="0CE0A8EE" w14:textId="77777777" w:rsidR="00BF0ED1" w:rsidRP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主任秘書：規劃與推動行政流程與績效等事宜。</w:t>
      </w:r>
    </w:p>
    <w:p w14:paraId="0CE0A8EF" w14:textId="77777777" w:rsidR="00BF0ED1" w:rsidRP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會計室主任：規劃與推動經費管理等事宜。</w:t>
      </w:r>
    </w:p>
    <w:p w14:paraId="0CE0A8F0" w14:textId="77777777" w:rsid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通識中心主任：規劃與推動通識課程及師資調配等事宜。</w:t>
      </w:r>
    </w:p>
    <w:p w14:paraId="0CE0A8F1" w14:textId="77777777" w:rsidR="00BF0ED1" w:rsidRPr="00EB111D" w:rsidRDefault="00BF0ED1" w:rsidP="00EB111D">
      <w:pPr>
        <w:pStyle w:val="a3"/>
        <w:numPr>
          <w:ilvl w:val="0"/>
          <w:numId w:val="15"/>
        </w:numPr>
        <w:ind w:leftChars="0"/>
        <w:jc w:val="both"/>
        <w:rPr>
          <w:rFonts w:eastAsia="標楷體"/>
        </w:rPr>
      </w:pPr>
      <w:r w:rsidRPr="00EB111D">
        <w:rPr>
          <w:rFonts w:eastAsia="標楷體" w:hint="eastAsia"/>
        </w:rPr>
        <w:t>各院院長：規劃與推動院課程、師資調配及彈性學制等以院為教學核心</w:t>
      </w:r>
      <w:r w:rsidRPr="00EB111D">
        <w:rPr>
          <w:rFonts w:eastAsia="標楷體" w:hint="eastAsia"/>
        </w:rPr>
        <w:t xml:space="preserve">  </w:t>
      </w:r>
      <w:r w:rsidRPr="00EB111D">
        <w:rPr>
          <w:rFonts w:eastAsia="標楷體" w:hint="eastAsia"/>
        </w:rPr>
        <w:t>等事宜。</w:t>
      </w:r>
    </w:p>
    <w:p w14:paraId="0CE0A8F2" w14:textId="77777777" w:rsidR="00BF0ED1" w:rsidRPr="00801801" w:rsidRDefault="00BF0ED1" w:rsidP="00BF0ED1">
      <w:pPr>
        <w:pStyle w:val="a3"/>
        <w:ind w:leftChars="-59" w:left="424" w:hangingChars="236" w:hanging="566"/>
        <w:rPr>
          <w:rFonts w:eastAsia="標楷體"/>
        </w:rPr>
      </w:pPr>
      <w:r>
        <w:rPr>
          <w:rFonts w:eastAsia="標楷體" w:hint="eastAsia"/>
        </w:rPr>
        <w:t>三、</w:t>
      </w:r>
      <w:r w:rsidRPr="00801801">
        <w:rPr>
          <w:rFonts w:eastAsia="標楷體" w:hint="eastAsia"/>
        </w:rPr>
        <w:t>本推動委員會以一個月召開一次會議為原則，必要時得增開臨時會議，委員會成員應親自出席會議，如因故未能出席時，得指派代表出席。並得視議題需要，邀請相關人員列席會議諮詢。</w:t>
      </w:r>
    </w:p>
    <w:p w14:paraId="0CE0A8F3" w14:textId="77777777" w:rsidR="00BF0ED1" w:rsidRDefault="00BF0ED1" w:rsidP="00BF0ED1">
      <w:pPr>
        <w:spacing w:line="400" w:lineRule="exact"/>
        <w:ind w:leftChars="118" w:left="283"/>
        <w:jc w:val="both"/>
        <w:rPr>
          <w:rFonts w:eastAsia="標楷體"/>
        </w:rPr>
      </w:pPr>
      <w:r>
        <w:rPr>
          <w:rFonts w:eastAsia="標楷體" w:hint="eastAsia"/>
        </w:rPr>
        <w:t xml:space="preserve"> </w:t>
      </w:r>
      <w:r w:rsidRPr="00801801">
        <w:rPr>
          <w:rFonts w:eastAsia="標楷體" w:hint="eastAsia"/>
        </w:rPr>
        <w:t>本委員會行政事宜由教務處負責辦理。</w:t>
      </w:r>
    </w:p>
    <w:p w14:paraId="0CE0A8F4" w14:textId="77777777" w:rsidR="00BF0ED1" w:rsidRDefault="00BF0ED1" w:rsidP="00BF0ED1">
      <w:pPr>
        <w:spacing w:line="400" w:lineRule="exact"/>
        <w:ind w:leftChars="-59" w:left="283" w:hangingChars="177" w:hanging="425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四、</w:t>
      </w:r>
      <w:r w:rsidRPr="00BF7315">
        <w:rPr>
          <w:rFonts w:eastAsia="標楷體"/>
          <w:color w:val="000000" w:themeColor="text1"/>
        </w:rPr>
        <w:t>本要點未盡事宜，依本校相關規定辦理。</w:t>
      </w:r>
    </w:p>
    <w:p w14:paraId="0CE0A8F5" w14:textId="77777777" w:rsidR="00BF0ED1" w:rsidRPr="00BF0ED1" w:rsidRDefault="00BF0ED1" w:rsidP="00BF0ED1">
      <w:pPr>
        <w:spacing w:line="400" w:lineRule="exact"/>
        <w:ind w:leftChars="-59" w:left="283" w:hangingChars="177" w:hanging="425"/>
        <w:jc w:val="both"/>
        <w:rPr>
          <w:rFonts w:eastAsia="標楷體"/>
        </w:rPr>
      </w:pPr>
      <w:r>
        <w:rPr>
          <w:rFonts w:eastAsia="標楷體" w:hint="eastAsia"/>
          <w:color w:val="000000" w:themeColor="text1"/>
        </w:rPr>
        <w:t>五、</w:t>
      </w:r>
      <w:r w:rsidRPr="00AB4981">
        <w:rPr>
          <w:rFonts w:eastAsia="標楷體"/>
        </w:rPr>
        <w:t>要點經行政會議通過，校長核定後</w:t>
      </w:r>
      <w:r>
        <w:rPr>
          <w:rFonts w:eastAsia="標楷體" w:hint="eastAsia"/>
        </w:rPr>
        <w:t>公布</w:t>
      </w:r>
      <w:r w:rsidRPr="00AB4981">
        <w:rPr>
          <w:rFonts w:eastAsia="標楷體"/>
        </w:rPr>
        <w:t>實施，修正時亦同。</w:t>
      </w:r>
    </w:p>
    <w:sectPr w:rsidR="00BF0ED1" w:rsidRPr="00BF0ED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0A8F8" w14:textId="77777777" w:rsidR="009022FB" w:rsidRDefault="009022FB" w:rsidP="00A347F8">
      <w:r>
        <w:separator/>
      </w:r>
    </w:p>
  </w:endnote>
  <w:endnote w:type="continuationSeparator" w:id="0">
    <w:p w14:paraId="0CE0A8F9" w14:textId="77777777" w:rsidR="009022FB" w:rsidRDefault="009022FB" w:rsidP="00A34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0A8F6" w14:textId="77777777" w:rsidR="009022FB" w:rsidRDefault="009022FB" w:rsidP="00A347F8">
      <w:r>
        <w:separator/>
      </w:r>
    </w:p>
  </w:footnote>
  <w:footnote w:type="continuationSeparator" w:id="0">
    <w:p w14:paraId="0CE0A8F7" w14:textId="77777777" w:rsidR="009022FB" w:rsidRDefault="009022FB" w:rsidP="00A34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7432A"/>
    <w:multiLevelType w:val="hybridMultilevel"/>
    <w:tmpl w:val="EA58C5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7A16C7"/>
    <w:multiLevelType w:val="hybridMultilevel"/>
    <w:tmpl w:val="129074A0"/>
    <w:lvl w:ilvl="0" w:tplc="A692D320">
      <w:start w:val="1"/>
      <w:numFmt w:val="decimal"/>
      <w:lvlText w:val="%1."/>
      <w:lvlJc w:val="left"/>
      <w:pPr>
        <w:ind w:left="1003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3" w:hanging="480"/>
      </w:pPr>
    </w:lvl>
    <w:lvl w:ilvl="2" w:tplc="0409001B" w:tentative="1">
      <w:start w:val="1"/>
      <w:numFmt w:val="lowerRoman"/>
      <w:lvlText w:val="%3."/>
      <w:lvlJc w:val="right"/>
      <w:pPr>
        <w:ind w:left="2023" w:hanging="480"/>
      </w:pPr>
    </w:lvl>
    <w:lvl w:ilvl="3" w:tplc="0409000F" w:tentative="1">
      <w:start w:val="1"/>
      <w:numFmt w:val="decimal"/>
      <w:lvlText w:val="%4."/>
      <w:lvlJc w:val="left"/>
      <w:pPr>
        <w:ind w:left="25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3" w:hanging="480"/>
      </w:pPr>
    </w:lvl>
    <w:lvl w:ilvl="5" w:tplc="0409001B" w:tentative="1">
      <w:start w:val="1"/>
      <w:numFmt w:val="lowerRoman"/>
      <w:lvlText w:val="%6."/>
      <w:lvlJc w:val="right"/>
      <w:pPr>
        <w:ind w:left="3463" w:hanging="480"/>
      </w:pPr>
    </w:lvl>
    <w:lvl w:ilvl="6" w:tplc="0409000F" w:tentative="1">
      <w:start w:val="1"/>
      <w:numFmt w:val="decimal"/>
      <w:lvlText w:val="%7."/>
      <w:lvlJc w:val="left"/>
      <w:pPr>
        <w:ind w:left="39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3" w:hanging="480"/>
      </w:pPr>
    </w:lvl>
    <w:lvl w:ilvl="8" w:tplc="0409001B" w:tentative="1">
      <w:start w:val="1"/>
      <w:numFmt w:val="lowerRoman"/>
      <w:lvlText w:val="%9."/>
      <w:lvlJc w:val="right"/>
      <w:pPr>
        <w:ind w:left="4903" w:hanging="480"/>
      </w:pPr>
    </w:lvl>
  </w:abstractNum>
  <w:abstractNum w:abstractNumId="2" w15:restartNumberingAfterBreak="0">
    <w:nsid w:val="0ECB3355"/>
    <w:multiLevelType w:val="hybridMultilevel"/>
    <w:tmpl w:val="04B04D5C"/>
    <w:lvl w:ilvl="0" w:tplc="393E8E54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3767BB"/>
    <w:multiLevelType w:val="hybridMultilevel"/>
    <w:tmpl w:val="AFBA14EC"/>
    <w:lvl w:ilvl="0" w:tplc="F5B26DDA">
      <w:start w:val="1"/>
      <w:numFmt w:val="taiwaneseCountingThousand"/>
      <w:lvlText w:val="(%1)"/>
      <w:lvlJc w:val="left"/>
      <w:pPr>
        <w:ind w:left="175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4" w15:restartNumberingAfterBreak="0">
    <w:nsid w:val="25F01EC7"/>
    <w:multiLevelType w:val="hybridMultilevel"/>
    <w:tmpl w:val="F4786350"/>
    <w:lvl w:ilvl="0" w:tplc="676AC944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</w:rPr>
    </w:lvl>
    <w:lvl w:ilvl="1" w:tplc="676AC944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0C67DE"/>
    <w:multiLevelType w:val="hybridMultilevel"/>
    <w:tmpl w:val="1E7E11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2765A3"/>
    <w:multiLevelType w:val="hybridMultilevel"/>
    <w:tmpl w:val="65EEEB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6EA79D8">
      <w:start w:val="1"/>
      <w:numFmt w:val="decimal"/>
      <w:lvlText w:val="%2."/>
      <w:lvlJc w:val="left"/>
      <w:pPr>
        <w:ind w:left="90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2456CE"/>
    <w:multiLevelType w:val="hybridMultilevel"/>
    <w:tmpl w:val="37CC104A"/>
    <w:lvl w:ilvl="0" w:tplc="0C76896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AC60659"/>
    <w:multiLevelType w:val="hybridMultilevel"/>
    <w:tmpl w:val="779AD1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EB7369B"/>
    <w:multiLevelType w:val="hybridMultilevel"/>
    <w:tmpl w:val="4240EA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0BE0AD8"/>
    <w:multiLevelType w:val="hybridMultilevel"/>
    <w:tmpl w:val="601C95A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0F1306C"/>
    <w:multiLevelType w:val="hybridMultilevel"/>
    <w:tmpl w:val="548A873E"/>
    <w:lvl w:ilvl="0" w:tplc="8FBA731C">
      <w:start w:val="1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12" w15:restartNumberingAfterBreak="0">
    <w:nsid w:val="4A8A4C3D"/>
    <w:multiLevelType w:val="hybridMultilevel"/>
    <w:tmpl w:val="0B2E59C6"/>
    <w:lvl w:ilvl="0" w:tplc="0409000F">
      <w:start w:val="1"/>
      <w:numFmt w:val="decimal"/>
      <w:lvlText w:val="%1."/>
      <w:lvlJc w:val="left"/>
      <w:pPr>
        <w:ind w:left="10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13" w15:restartNumberingAfterBreak="0">
    <w:nsid w:val="5222285A"/>
    <w:multiLevelType w:val="hybridMultilevel"/>
    <w:tmpl w:val="15223202"/>
    <w:lvl w:ilvl="0" w:tplc="C186D276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D1F4F1F"/>
    <w:multiLevelType w:val="hybridMultilevel"/>
    <w:tmpl w:val="4334B7AA"/>
    <w:lvl w:ilvl="0" w:tplc="676AC94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0"/>
  </w:num>
  <w:num w:numId="5">
    <w:abstractNumId w:val="6"/>
  </w:num>
  <w:num w:numId="6">
    <w:abstractNumId w:val="3"/>
  </w:num>
  <w:num w:numId="7">
    <w:abstractNumId w:val="13"/>
  </w:num>
  <w:num w:numId="8">
    <w:abstractNumId w:val="4"/>
  </w:num>
  <w:num w:numId="9">
    <w:abstractNumId w:val="14"/>
  </w:num>
  <w:num w:numId="10">
    <w:abstractNumId w:val="12"/>
  </w:num>
  <w:num w:numId="11">
    <w:abstractNumId w:val="11"/>
  </w:num>
  <w:num w:numId="12">
    <w:abstractNumId w:val="7"/>
  </w:num>
  <w:num w:numId="13">
    <w:abstractNumId w:val="2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82A"/>
    <w:rsid w:val="000500AC"/>
    <w:rsid w:val="000D0042"/>
    <w:rsid w:val="00164891"/>
    <w:rsid w:val="00165001"/>
    <w:rsid w:val="00170269"/>
    <w:rsid w:val="00172693"/>
    <w:rsid w:val="001814D8"/>
    <w:rsid w:val="001C16CD"/>
    <w:rsid w:val="002B7D03"/>
    <w:rsid w:val="003804CA"/>
    <w:rsid w:val="004358AE"/>
    <w:rsid w:val="00482664"/>
    <w:rsid w:val="004A34FE"/>
    <w:rsid w:val="004E1FA9"/>
    <w:rsid w:val="005E5DF8"/>
    <w:rsid w:val="00660EBD"/>
    <w:rsid w:val="00673DB9"/>
    <w:rsid w:val="00681D60"/>
    <w:rsid w:val="006D776F"/>
    <w:rsid w:val="00801801"/>
    <w:rsid w:val="00806BD9"/>
    <w:rsid w:val="008456AC"/>
    <w:rsid w:val="009022FB"/>
    <w:rsid w:val="009465EC"/>
    <w:rsid w:val="00A347F8"/>
    <w:rsid w:val="00A55352"/>
    <w:rsid w:val="00AB4981"/>
    <w:rsid w:val="00AB501F"/>
    <w:rsid w:val="00AF1719"/>
    <w:rsid w:val="00B14C56"/>
    <w:rsid w:val="00BF0ED1"/>
    <w:rsid w:val="00BF7315"/>
    <w:rsid w:val="00C9182A"/>
    <w:rsid w:val="00CA3661"/>
    <w:rsid w:val="00CF47C6"/>
    <w:rsid w:val="00D304CD"/>
    <w:rsid w:val="00E51A46"/>
    <w:rsid w:val="00E54F44"/>
    <w:rsid w:val="00EB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CE0A8E0"/>
  <w15:chartTrackingRefBased/>
  <w15:docId w15:val="{4ED06F09-67E6-40D6-A3B6-C410A4C6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18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8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347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347F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347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347F8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018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018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A823C52DEEECF4CA988E594C1B2C83F" ma:contentTypeVersion="0" ma:contentTypeDescription="建立新的文件。" ma:contentTypeScope="" ma:versionID="e1bc8f52e78c9b033e1df247fc0b5b96">
  <xsd:schema xmlns:xsd="http://www.w3.org/2001/XMLSchema" xmlns:xs="http://www.w3.org/2001/XMLSchema" xmlns:p="http://schemas.microsoft.com/office/2006/metadata/properties" xmlns:ns2="aba2323a-afa7-4201-a5cb-c99d63ad9bb4" targetNamespace="http://schemas.microsoft.com/office/2006/metadata/properties" ma:root="true" ma:fieldsID="8199c6f675037160c89b29daa7310b88" ns2:_="">
    <xsd:import namespace="aba2323a-afa7-4201-a5cb-c99d63ad9b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2323a-afa7-4201-a5cb-c99d63ad9bb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件識別碼值" ma:description="指派給此項目的文件識別碼值。" ma:internalName="_dlc_DocId" ma:readOnly="true">
      <xsd:simpleType>
        <xsd:restriction base="dms:Text"/>
      </xsd:simpleType>
    </xsd:element>
    <xsd:element name="_dlc_DocIdUrl" ma:index="9" nillable="true" ma:displayName="文件識別碼" ma:description="此文件的永久性連結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持續性識別碼" ma:description="新增時保留識別碼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ba2323a-afa7-4201-a5cb-c99d63ad9bb4">MNTMPPY6CVD6-309-2246</_dlc_DocId>
    <_dlc_DocIdUrl xmlns="aba2323a-afa7-4201-a5cb-c99d63ad9bb4">
      <Url>http://oic.asia.edu.tw/adm/sec/_layouts/15/DocIdRedir.aspx?ID=MNTMPPY6CVD6-309-2246</Url>
      <Description>MNTMPPY6CVD6-309-2246</Description>
    </_dlc_DocIdUrl>
  </documentManagement>
</p:properties>
</file>

<file path=customXml/itemProps1.xml><?xml version="1.0" encoding="utf-8"?>
<ds:datastoreItem xmlns:ds="http://schemas.openxmlformats.org/officeDocument/2006/customXml" ds:itemID="{A54F77D9-3CD1-4B59-8536-65DDE73782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4FF991-06CD-43F6-9E04-3496ABFDAF6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2F216F1-2233-46C0-8858-EB4FDF674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2323a-afa7-4201-a5cb-c99d63ad9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B517AF-9EE7-4F10-A167-A38C06DC88BA}">
  <ds:schemaRefs>
    <ds:schemaRef ds:uri="http://purl.org/dc/terms/"/>
    <ds:schemaRef ds:uri="http://schemas.microsoft.com/office/2006/metadata/properties"/>
    <ds:schemaRef ds:uri="aba2323a-afa7-4201-a5cb-c99d63ad9bb4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asia3110</cp:lastModifiedBy>
  <cp:revision>2</cp:revision>
  <cp:lastPrinted>2017-05-02T01:38:00Z</cp:lastPrinted>
  <dcterms:created xsi:type="dcterms:W3CDTF">2018-12-13T01:15:00Z</dcterms:created>
  <dcterms:modified xsi:type="dcterms:W3CDTF">2018-12-13T01:15:00Z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0x0101007A823C52DEEECF4CA988E594C1B2C83F</vt:lpwstr>
  </property>
  <property fmtid="{D5CDD505-2E9C-101B-9397-08002B2CF9AE}" pid="3" name="_dlc_DocIdItemGuid">
    <vt:lpwstr>83095b81-1846-4e11-90ef-82b6babd3f3c</vt:lpwstr>
  </property>
</Properties>
</file>