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293" w:rsidRPr="000E173F" w:rsidRDefault="00194293" w:rsidP="00194293">
      <w:pPr>
        <w:autoSpaceDE w:val="0"/>
        <w:autoSpaceDN w:val="0"/>
        <w:adjustRightInd w:val="0"/>
        <w:jc w:val="center"/>
        <w:rPr>
          <w:rFonts w:ascii="標楷體" w:eastAsia="標楷體" w:hAnsi="標楷體" w:cs="Arial"/>
          <w:b/>
          <w:sz w:val="28"/>
          <w:szCs w:val="28"/>
        </w:rPr>
      </w:pPr>
      <w:r w:rsidRPr="000E173F">
        <w:rPr>
          <w:rFonts w:ascii="標楷體" w:eastAsia="標楷體" w:hAnsi="標楷體"/>
          <w:b/>
          <w:sz w:val="28"/>
          <w:szCs w:val="28"/>
        </w:rPr>
        <w:t>亞洲大學學生出</w:t>
      </w:r>
      <w:r w:rsidRPr="000E173F">
        <w:rPr>
          <w:rFonts w:ascii="標楷體" w:eastAsia="標楷體" w:hAnsi="標楷體" w:hint="eastAsia"/>
          <w:b/>
          <w:sz w:val="28"/>
          <w:szCs w:val="28"/>
        </w:rPr>
        <w:t>境</w:t>
      </w:r>
      <w:r w:rsidRPr="000E173F">
        <w:rPr>
          <w:rFonts w:ascii="標楷體" w:eastAsia="標楷體" w:hAnsi="標楷體"/>
          <w:b/>
          <w:sz w:val="28"/>
          <w:szCs w:val="28"/>
        </w:rPr>
        <w:t>期間學業及學籍處理辦法</w:t>
      </w:r>
    </w:p>
    <w:p w:rsidR="00194293" w:rsidRPr="000E173F" w:rsidRDefault="00194293" w:rsidP="000E173F">
      <w:pPr>
        <w:snapToGrid w:val="0"/>
        <w:spacing w:line="300" w:lineRule="exact"/>
        <w:jc w:val="right"/>
        <w:rPr>
          <w:rFonts w:ascii="標楷體" w:eastAsia="標楷體" w:hAnsi="標楷體"/>
          <w:sz w:val="20"/>
        </w:rPr>
      </w:pPr>
    </w:p>
    <w:p w:rsidR="00194293" w:rsidRPr="000E173F" w:rsidRDefault="00194293" w:rsidP="000E173F">
      <w:pPr>
        <w:snapToGrid w:val="0"/>
        <w:spacing w:line="300" w:lineRule="exact"/>
        <w:jc w:val="right"/>
        <w:rPr>
          <w:rFonts w:ascii="標楷體" w:eastAsia="標楷體" w:hAnsi="標楷體"/>
          <w:sz w:val="20"/>
        </w:rPr>
      </w:pPr>
      <w:r w:rsidRPr="000E173F">
        <w:rPr>
          <w:rFonts w:ascii="標楷體" w:eastAsia="標楷體" w:hAnsi="標楷體" w:hint="eastAsia"/>
          <w:sz w:val="20"/>
        </w:rPr>
        <w:t>93.06.30 九十二學年度第二學期第三次教務會議修訂通過</w:t>
      </w:r>
    </w:p>
    <w:p w:rsidR="00194293" w:rsidRPr="000E173F" w:rsidRDefault="00194293" w:rsidP="000E173F">
      <w:pPr>
        <w:snapToGrid w:val="0"/>
        <w:spacing w:line="300" w:lineRule="exact"/>
        <w:jc w:val="right"/>
        <w:rPr>
          <w:rFonts w:ascii="標楷體" w:eastAsia="標楷體" w:hAnsi="標楷體"/>
          <w:sz w:val="20"/>
        </w:rPr>
      </w:pPr>
      <w:r w:rsidRPr="000E173F">
        <w:rPr>
          <w:rFonts w:ascii="標楷體" w:eastAsia="標楷體" w:hAnsi="標楷體" w:hint="eastAsia"/>
          <w:sz w:val="20"/>
        </w:rPr>
        <w:t>96.01.15 九十五學年度第一學期第三次教務會議修訂通過</w:t>
      </w:r>
    </w:p>
    <w:p w:rsidR="00194293" w:rsidRPr="000E173F" w:rsidRDefault="00194293" w:rsidP="000E173F">
      <w:pPr>
        <w:snapToGrid w:val="0"/>
        <w:spacing w:line="300" w:lineRule="exact"/>
        <w:jc w:val="right"/>
        <w:rPr>
          <w:rFonts w:ascii="標楷體" w:eastAsia="標楷體" w:hAnsi="標楷體"/>
          <w:sz w:val="20"/>
        </w:rPr>
      </w:pPr>
      <w:r w:rsidRPr="000E173F">
        <w:rPr>
          <w:rFonts w:ascii="標楷體" w:eastAsia="標楷體" w:hAnsi="標楷體" w:hint="eastAsia"/>
          <w:sz w:val="20"/>
        </w:rPr>
        <w:t xml:space="preserve">96.03.12台高二字第09600034525號函通過備查      </w:t>
      </w:r>
    </w:p>
    <w:p w:rsidR="00194293" w:rsidRPr="000E173F" w:rsidRDefault="00194293" w:rsidP="000E173F">
      <w:pPr>
        <w:snapToGrid w:val="0"/>
        <w:spacing w:line="300" w:lineRule="exact"/>
        <w:jc w:val="right"/>
        <w:rPr>
          <w:rFonts w:ascii="標楷體" w:eastAsia="標楷體" w:hAnsi="標楷體"/>
          <w:sz w:val="20"/>
        </w:rPr>
      </w:pPr>
      <w:r w:rsidRPr="000E173F">
        <w:rPr>
          <w:rFonts w:ascii="標楷體" w:eastAsia="標楷體" w:hAnsi="標楷體" w:hint="eastAsia"/>
          <w:sz w:val="20"/>
        </w:rPr>
        <w:t>96.03.22亞洲秘字第0960001616號函公布</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kern w:val="0"/>
          <w:sz w:val="20"/>
        </w:rPr>
        <w:t xml:space="preserve">102.07.29 101學年度第2學期第2次教務會議修訂通過 </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kern w:val="0"/>
          <w:sz w:val="20"/>
        </w:rPr>
        <w:t xml:space="preserve">102.08.26亞洲秘字第1020009192號函發布 </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kern w:val="0"/>
          <w:sz w:val="20"/>
        </w:rPr>
        <w:t>103.07.30 102學年度第12次行政會議通過修訂第6</w:t>
      </w:r>
      <w:proofErr w:type="gramStart"/>
      <w:r w:rsidRPr="000E173F">
        <w:rPr>
          <w:rFonts w:ascii="標楷體" w:eastAsia="標楷體" w:hAnsi="標楷體" w:cs="新細明體"/>
          <w:kern w:val="0"/>
          <w:sz w:val="20"/>
        </w:rPr>
        <w:t>條</w:t>
      </w:r>
      <w:proofErr w:type="gramEnd"/>
      <w:r w:rsidRPr="000E173F">
        <w:rPr>
          <w:rFonts w:ascii="標楷體" w:eastAsia="標楷體" w:hAnsi="標楷體" w:cs="新細明體"/>
          <w:kern w:val="0"/>
          <w:sz w:val="20"/>
        </w:rPr>
        <w:t xml:space="preserve">條文 </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kern w:val="0"/>
          <w:sz w:val="20"/>
        </w:rPr>
        <w:t xml:space="preserve">103.08.26亞洲秘字第1030010461號函發布 </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kern w:val="0"/>
          <w:sz w:val="20"/>
        </w:rPr>
        <w:t xml:space="preserve">104.01.27 </w:t>
      </w:r>
      <w:proofErr w:type="gramStart"/>
      <w:r w:rsidRPr="000E173F">
        <w:rPr>
          <w:rFonts w:ascii="標楷體" w:eastAsia="標楷體" w:hAnsi="標楷體" w:cs="新細明體"/>
          <w:kern w:val="0"/>
          <w:sz w:val="20"/>
        </w:rPr>
        <w:t>臺</w:t>
      </w:r>
      <w:proofErr w:type="gramEnd"/>
      <w:r w:rsidRPr="000E173F">
        <w:rPr>
          <w:rFonts w:ascii="標楷體" w:eastAsia="標楷體" w:hAnsi="標楷體" w:cs="新細明體"/>
          <w:kern w:val="0"/>
          <w:sz w:val="20"/>
        </w:rPr>
        <w:t>教高(二)字第1040012826號函通過備查第5、6、7</w:t>
      </w:r>
      <w:proofErr w:type="gramStart"/>
      <w:r w:rsidRPr="000E173F">
        <w:rPr>
          <w:rFonts w:ascii="標楷體" w:eastAsia="標楷體" w:hAnsi="標楷體" w:cs="新細明體"/>
          <w:kern w:val="0"/>
          <w:sz w:val="20"/>
        </w:rPr>
        <w:t>條</w:t>
      </w:r>
      <w:proofErr w:type="gramEnd"/>
      <w:r w:rsidRPr="000E173F">
        <w:rPr>
          <w:rFonts w:ascii="標楷體" w:eastAsia="標楷體" w:hAnsi="標楷體" w:cs="新細明體"/>
          <w:kern w:val="0"/>
          <w:sz w:val="20"/>
        </w:rPr>
        <w:t xml:space="preserve">條文 </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hint="eastAsia"/>
          <w:kern w:val="0"/>
          <w:sz w:val="20"/>
        </w:rPr>
        <w:t>104.04.22 103學年度第2學期第1次教務會議通過修正第1-14</w:t>
      </w:r>
      <w:proofErr w:type="gramStart"/>
      <w:r w:rsidRPr="000E173F">
        <w:rPr>
          <w:rFonts w:ascii="標楷體" w:eastAsia="標楷體" w:hAnsi="標楷體" w:cs="新細明體" w:hint="eastAsia"/>
          <w:kern w:val="0"/>
          <w:sz w:val="20"/>
        </w:rPr>
        <w:t>條</w:t>
      </w:r>
      <w:proofErr w:type="gramEnd"/>
      <w:r w:rsidRPr="000E173F">
        <w:rPr>
          <w:rFonts w:ascii="標楷體" w:eastAsia="標楷體" w:hAnsi="標楷體" w:cs="新細明體" w:hint="eastAsia"/>
          <w:kern w:val="0"/>
          <w:sz w:val="20"/>
        </w:rPr>
        <w:t>條文</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hint="eastAsia"/>
          <w:kern w:val="0"/>
          <w:sz w:val="20"/>
        </w:rPr>
        <w:t>104.05.08 亞洲秘字第1040006036號函發布</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hint="eastAsia"/>
          <w:kern w:val="0"/>
          <w:sz w:val="20"/>
        </w:rPr>
        <w:t xml:space="preserve">104.06.29 </w:t>
      </w:r>
      <w:proofErr w:type="gramStart"/>
      <w:r w:rsidRPr="000E173F">
        <w:rPr>
          <w:rFonts w:ascii="標楷體" w:eastAsia="標楷體" w:hAnsi="標楷體" w:cs="新細明體"/>
          <w:kern w:val="0"/>
          <w:sz w:val="20"/>
        </w:rPr>
        <w:t>臺</w:t>
      </w:r>
      <w:proofErr w:type="gramEnd"/>
      <w:r w:rsidRPr="000E173F">
        <w:rPr>
          <w:rFonts w:ascii="標楷體" w:eastAsia="標楷體" w:hAnsi="標楷體" w:cs="新細明體"/>
          <w:kern w:val="0"/>
          <w:sz w:val="20"/>
        </w:rPr>
        <w:t>教高(二)字第1040087036號</w:t>
      </w:r>
      <w:r w:rsidRPr="000E173F">
        <w:rPr>
          <w:rFonts w:ascii="標楷體" w:eastAsia="標楷體" w:hAnsi="標楷體" w:cs="新細明體" w:hint="eastAsia"/>
          <w:kern w:val="0"/>
          <w:sz w:val="20"/>
        </w:rPr>
        <w:t>函通過備查第1-4、6、7、9-14</w:t>
      </w:r>
      <w:proofErr w:type="gramStart"/>
      <w:r w:rsidRPr="000E173F">
        <w:rPr>
          <w:rFonts w:ascii="標楷體" w:eastAsia="標楷體" w:hAnsi="標楷體" w:cs="新細明體" w:hint="eastAsia"/>
          <w:kern w:val="0"/>
          <w:sz w:val="20"/>
        </w:rPr>
        <w:t>條</w:t>
      </w:r>
      <w:proofErr w:type="gramEnd"/>
      <w:r w:rsidRPr="000E173F">
        <w:rPr>
          <w:rFonts w:ascii="標楷體" w:eastAsia="標楷體" w:hAnsi="標楷體" w:cs="新細明體" w:hint="eastAsia"/>
          <w:kern w:val="0"/>
          <w:sz w:val="20"/>
        </w:rPr>
        <w:t>條文</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hint="eastAsia"/>
          <w:kern w:val="0"/>
          <w:sz w:val="20"/>
        </w:rPr>
        <w:t>104.07.21</w:t>
      </w:r>
      <w:proofErr w:type="gramStart"/>
      <w:r w:rsidRPr="000E173F">
        <w:rPr>
          <w:rFonts w:ascii="標楷體" w:eastAsia="標楷體" w:hAnsi="標楷體" w:cs="新細明體" w:hint="eastAsia"/>
          <w:kern w:val="0"/>
          <w:sz w:val="20"/>
        </w:rPr>
        <w:t>臺</w:t>
      </w:r>
      <w:proofErr w:type="gramEnd"/>
      <w:r w:rsidRPr="000E173F">
        <w:rPr>
          <w:rFonts w:ascii="標楷體" w:eastAsia="標楷體" w:hAnsi="標楷體" w:cs="新細明體" w:hint="eastAsia"/>
          <w:kern w:val="0"/>
          <w:sz w:val="20"/>
        </w:rPr>
        <w:t>教高(二)字第1040096691號函通過備查第5、8</w:t>
      </w:r>
      <w:proofErr w:type="gramStart"/>
      <w:r w:rsidRPr="000E173F">
        <w:rPr>
          <w:rFonts w:ascii="標楷體" w:eastAsia="標楷體" w:hAnsi="標楷體" w:cs="新細明體" w:hint="eastAsia"/>
          <w:kern w:val="0"/>
          <w:sz w:val="20"/>
        </w:rPr>
        <w:t>條</w:t>
      </w:r>
      <w:proofErr w:type="gramEnd"/>
      <w:r w:rsidRPr="000E173F">
        <w:rPr>
          <w:rFonts w:ascii="標楷體" w:eastAsia="標楷體" w:hAnsi="標楷體" w:cs="新細明體" w:hint="eastAsia"/>
          <w:kern w:val="0"/>
          <w:sz w:val="20"/>
        </w:rPr>
        <w:t>條文</w:t>
      </w:r>
    </w:p>
    <w:p w:rsidR="009500EE" w:rsidRDefault="009500EE" w:rsidP="000E173F">
      <w:pPr>
        <w:widowControl/>
        <w:snapToGrid w:val="0"/>
        <w:spacing w:line="300" w:lineRule="exact"/>
        <w:jc w:val="right"/>
        <w:rPr>
          <w:rFonts w:ascii="標楷體" w:eastAsia="標楷體" w:hAnsi="標楷體" w:cs="新細明體" w:hint="eastAsia"/>
          <w:kern w:val="0"/>
          <w:sz w:val="20"/>
        </w:rPr>
      </w:pPr>
      <w:r w:rsidRPr="000E173F">
        <w:rPr>
          <w:rFonts w:ascii="標楷體" w:eastAsia="標楷體" w:hAnsi="標楷體" w:cs="新細明體" w:hint="eastAsia"/>
          <w:kern w:val="0"/>
          <w:sz w:val="20"/>
        </w:rPr>
        <w:t xml:space="preserve">104.12.23 </w:t>
      </w:r>
      <w:proofErr w:type="gramStart"/>
      <w:r w:rsidRPr="000E173F">
        <w:rPr>
          <w:rFonts w:ascii="標楷體" w:eastAsia="標楷體" w:hAnsi="標楷體" w:cs="新細明體"/>
          <w:kern w:val="0"/>
          <w:sz w:val="20"/>
        </w:rPr>
        <w:t>104</w:t>
      </w:r>
      <w:proofErr w:type="gramEnd"/>
      <w:r w:rsidRPr="000E173F">
        <w:rPr>
          <w:rFonts w:ascii="標楷體" w:eastAsia="標楷體" w:hAnsi="標楷體" w:cs="新細明體" w:hint="eastAsia"/>
          <w:kern w:val="0"/>
          <w:sz w:val="20"/>
        </w:rPr>
        <w:t>年度第5次行政會議通過修正</w:t>
      </w:r>
      <w:r w:rsidR="000E173F">
        <w:rPr>
          <w:rFonts w:ascii="標楷體" w:eastAsia="標楷體" w:hAnsi="標楷體" w:cs="新細明體" w:hint="eastAsia"/>
          <w:kern w:val="0"/>
          <w:sz w:val="20"/>
        </w:rPr>
        <w:t>第6、7</w:t>
      </w:r>
      <w:proofErr w:type="gramStart"/>
      <w:r w:rsidR="000E173F">
        <w:rPr>
          <w:rFonts w:ascii="標楷體" w:eastAsia="標楷體" w:hAnsi="標楷體" w:cs="新細明體" w:hint="eastAsia"/>
          <w:kern w:val="0"/>
          <w:sz w:val="20"/>
        </w:rPr>
        <w:t>條</w:t>
      </w:r>
      <w:proofErr w:type="gramEnd"/>
      <w:r w:rsidR="000E173F">
        <w:rPr>
          <w:rFonts w:ascii="標楷體" w:eastAsia="標楷體" w:hAnsi="標楷體" w:cs="新細明體" w:hint="eastAsia"/>
          <w:kern w:val="0"/>
          <w:sz w:val="20"/>
        </w:rPr>
        <w:t>條文</w:t>
      </w:r>
    </w:p>
    <w:p w:rsidR="004270F9" w:rsidRPr="000E173F" w:rsidRDefault="004270F9"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hint="eastAsia"/>
          <w:kern w:val="0"/>
          <w:sz w:val="20"/>
        </w:rPr>
        <w:t>10</w:t>
      </w:r>
      <w:r w:rsidR="00631361">
        <w:rPr>
          <w:rFonts w:ascii="標楷體" w:eastAsia="標楷體" w:hAnsi="標楷體" w:cs="新細明體" w:hint="eastAsia"/>
          <w:kern w:val="0"/>
          <w:sz w:val="20"/>
        </w:rPr>
        <w:t>5</w:t>
      </w:r>
      <w:r w:rsidRPr="000E173F">
        <w:rPr>
          <w:rFonts w:ascii="標楷體" w:eastAsia="標楷體" w:hAnsi="標楷體" w:cs="新細明體" w:hint="eastAsia"/>
          <w:kern w:val="0"/>
          <w:sz w:val="20"/>
        </w:rPr>
        <w:t>.</w:t>
      </w:r>
      <w:r>
        <w:rPr>
          <w:rFonts w:ascii="標楷體" w:eastAsia="標楷體" w:hAnsi="標楷體" w:cs="新細明體" w:hint="eastAsia"/>
          <w:kern w:val="0"/>
          <w:sz w:val="20"/>
        </w:rPr>
        <w:t>01</w:t>
      </w:r>
      <w:r w:rsidRPr="000E173F">
        <w:rPr>
          <w:rFonts w:ascii="標楷體" w:eastAsia="標楷體" w:hAnsi="標楷體" w:cs="新細明體" w:hint="eastAsia"/>
          <w:kern w:val="0"/>
          <w:sz w:val="20"/>
        </w:rPr>
        <w:t>.</w:t>
      </w:r>
      <w:r>
        <w:rPr>
          <w:rFonts w:ascii="標楷體" w:eastAsia="標楷體" w:hAnsi="標楷體" w:cs="新細明體" w:hint="eastAsia"/>
          <w:kern w:val="0"/>
          <w:sz w:val="20"/>
        </w:rPr>
        <w:t>06</w:t>
      </w:r>
      <w:r w:rsidRPr="000E173F">
        <w:rPr>
          <w:rFonts w:ascii="標楷體" w:eastAsia="標楷體" w:hAnsi="標楷體" w:cs="新細明體" w:hint="eastAsia"/>
          <w:kern w:val="0"/>
          <w:sz w:val="20"/>
        </w:rPr>
        <w:t xml:space="preserve"> 亞洲秘字第</w:t>
      </w:r>
      <w:r>
        <w:rPr>
          <w:rFonts w:ascii="標楷體" w:eastAsia="標楷體" w:hAnsi="標楷體" w:cs="新細明體" w:hint="eastAsia"/>
          <w:kern w:val="0"/>
          <w:sz w:val="20"/>
        </w:rPr>
        <w:t>1050000141</w:t>
      </w:r>
      <w:r w:rsidRPr="000E173F">
        <w:rPr>
          <w:rFonts w:ascii="標楷體" w:eastAsia="標楷體" w:hAnsi="標楷體" w:cs="新細明體" w:hint="eastAsia"/>
          <w:kern w:val="0"/>
          <w:sz w:val="20"/>
        </w:rPr>
        <w:t>號函發布</w:t>
      </w:r>
    </w:p>
    <w:p w:rsidR="00194293" w:rsidRPr="000E173F" w:rsidRDefault="00194293" w:rsidP="000E173F">
      <w:pPr>
        <w:widowControl/>
        <w:snapToGrid w:val="0"/>
        <w:spacing w:line="300" w:lineRule="exact"/>
        <w:jc w:val="right"/>
        <w:rPr>
          <w:rFonts w:ascii="標楷體" w:eastAsia="標楷體" w:hAnsi="標楷體" w:cs="新細明體"/>
          <w:kern w:val="0"/>
          <w:sz w:val="20"/>
        </w:rPr>
      </w:pPr>
      <w:r w:rsidRPr="000E173F">
        <w:rPr>
          <w:rFonts w:ascii="標楷體" w:eastAsia="標楷體" w:hAnsi="標楷體" w:cs="新細明體"/>
          <w:kern w:val="0"/>
          <w:sz w:val="20"/>
        </w:rPr>
        <w:t xml:space="preserve"> </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sz w:val="36"/>
        </w:rPr>
      </w:pPr>
      <w:r w:rsidRPr="000E173F">
        <w:rPr>
          <w:rFonts w:ascii="標楷體" w:eastAsia="標楷體" w:hAnsi="標楷體" w:hint="eastAsia"/>
          <w:kern w:val="0"/>
        </w:rPr>
        <w:t>本校為促進國際化，加強國際學術及文化交流等活動，處理學生出</w:t>
      </w:r>
      <w:r w:rsidRPr="000E173F">
        <w:rPr>
          <w:rFonts w:ascii="標楷體" w:eastAsia="標楷體" w:hAnsi="標楷體" w:hint="eastAsia"/>
          <w:kern w:val="0"/>
          <w:szCs w:val="28"/>
        </w:rPr>
        <w:t>境</w:t>
      </w:r>
      <w:r w:rsidRPr="000E173F">
        <w:rPr>
          <w:rFonts w:ascii="標楷體" w:eastAsia="標楷體" w:hAnsi="標楷體" w:hint="eastAsia"/>
          <w:kern w:val="0"/>
        </w:rPr>
        <w:t>期間學業及學籍事宜，並依</w:t>
      </w:r>
      <w:r w:rsidRPr="000E173F">
        <w:rPr>
          <w:rFonts w:ascii="標楷體" w:eastAsia="標楷體" w:hAnsi="標楷體"/>
          <w:kern w:val="0"/>
        </w:rPr>
        <w:t>大學</w:t>
      </w:r>
      <w:r w:rsidRPr="000E173F">
        <w:rPr>
          <w:rFonts w:ascii="標楷體" w:eastAsia="標楷體" w:hAnsi="標楷體" w:hint="eastAsia"/>
          <w:kern w:val="0"/>
        </w:rPr>
        <w:t>法</w:t>
      </w:r>
      <w:r w:rsidRPr="000E173F">
        <w:rPr>
          <w:rFonts w:ascii="標楷體" w:eastAsia="標楷體" w:hAnsi="標楷體"/>
          <w:kern w:val="0"/>
        </w:rPr>
        <w:t>第二十八條</w:t>
      </w:r>
      <w:r w:rsidRPr="000E173F">
        <w:rPr>
          <w:rFonts w:ascii="標楷體" w:eastAsia="標楷體" w:hAnsi="標楷體" w:hint="eastAsia"/>
          <w:kern w:val="0"/>
        </w:rPr>
        <w:t>第</w:t>
      </w:r>
      <w:r w:rsidRPr="000E173F">
        <w:rPr>
          <w:rFonts w:ascii="標楷體" w:eastAsia="標楷體" w:hAnsi="標楷體"/>
          <w:kern w:val="0"/>
        </w:rPr>
        <w:t>一</w:t>
      </w:r>
      <w:r w:rsidRPr="000E173F">
        <w:rPr>
          <w:rFonts w:ascii="標楷體" w:eastAsia="標楷體" w:hAnsi="標楷體" w:hint="eastAsia"/>
          <w:kern w:val="0"/>
        </w:rPr>
        <w:t>項及本校學則第五十四條</w:t>
      </w:r>
      <w:r w:rsidRPr="000E173F">
        <w:rPr>
          <w:rFonts w:ascii="標楷體" w:eastAsia="標楷體" w:hAnsi="標楷體"/>
          <w:kern w:val="0"/>
        </w:rPr>
        <w:t>訂定</w:t>
      </w:r>
      <w:r w:rsidRPr="000E173F">
        <w:rPr>
          <w:rFonts w:ascii="標楷體" w:eastAsia="標楷體" w:hAnsi="標楷體" w:hint="eastAsia"/>
          <w:kern w:val="0"/>
        </w:rPr>
        <w:t>本辦法</w:t>
      </w:r>
      <w:r w:rsidRPr="000E173F">
        <w:rPr>
          <w:rFonts w:ascii="標楷體" w:eastAsia="標楷體" w:hAnsi="標楷體"/>
          <w:kern w:val="0"/>
        </w:rPr>
        <w:t>。</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t>本辦法適用之學生如下：</w:t>
      </w:r>
    </w:p>
    <w:p w:rsidR="00194293" w:rsidRPr="000E173F" w:rsidRDefault="00194293" w:rsidP="00194293">
      <w:pPr>
        <w:numPr>
          <w:ilvl w:val="1"/>
          <w:numId w:val="2"/>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經所屬系(組)所、學位學程推薦並經學校核准至</w:t>
      </w:r>
      <w:r w:rsidRPr="000E173F">
        <w:rPr>
          <w:rFonts w:ascii="標楷體" w:eastAsia="標楷體" w:hAnsi="標楷體" w:hint="eastAsia"/>
          <w:kern w:val="0"/>
          <w:szCs w:val="28"/>
        </w:rPr>
        <w:t>境</w:t>
      </w:r>
      <w:r w:rsidRPr="000E173F">
        <w:rPr>
          <w:rFonts w:ascii="標楷體" w:eastAsia="標楷體" w:hAnsi="標楷體" w:hint="eastAsia"/>
          <w:kern w:val="0"/>
        </w:rPr>
        <w:t>外大學校院研究或修讀科目學分者。</w:t>
      </w:r>
    </w:p>
    <w:p w:rsidR="00194293" w:rsidRPr="000E173F" w:rsidRDefault="00194293" w:rsidP="00194293">
      <w:pPr>
        <w:numPr>
          <w:ilvl w:val="1"/>
          <w:numId w:val="2"/>
        </w:numPr>
        <w:tabs>
          <w:tab w:val="left" w:pos="1418"/>
          <w:tab w:val="left" w:pos="1560"/>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政府機關遴選至</w:t>
      </w:r>
      <w:r w:rsidRPr="000E173F">
        <w:rPr>
          <w:rFonts w:ascii="標楷體" w:eastAsia="標楷體" w:hAnsi="標楷體" w:hint="eastAsia"/>
          <w:kern w:val="0"/>
          <w:szCs w:val="28"/>
        </w:rPr>
        <w:t>境</w:t>
      </w:r>
      <w:r w:rsidRPr="000E173F">
        <w:rPr>
          <w:rFonts w:ascii="標楷體" w:eastAsia="標楷體" w:hAnsi="標楷體" w:hint="eastAsia"/>
          <w:kern w:val="0"/>
        </w:rPr>
        <w:t>外大學校院研究或修讀科目學分者。</w:t>
      </w:r>
    </w:p>
    <w:p w:rsidR="00194293" w:rsidRPr="000E173F" w:rsidRDefault="00194293" w:rsidP="00194293">
      <w:pPr>
        <w:numPr>
          <w:ilvl w:val="1"/>
          <w:numId w:val="2"/>
        </w:numPr>
        <w:tabs>
          <w:tab w:val="left" w:pos="1418"/>
          <w:tab w:val="left" w:pos="1560"/>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經本校選派為有合作關係之境外大學校院交換學生者。</w:t>
      </w:r>
    </w:p>
    <w:p w:rsidR="00194293" w:rsidRPr="000E173F" w:rsidRDefault="00194293" w:rsidP="00194293">
      <w:pPr>
        <w:numPr>
          <w:ilvl w:val="1"/>
          <w:numId w:val="2"/>
        </w:numPr>
        <w:tabs>
          <w:tab w:val="left" w:pos="1418"/>
          <w:tab w:val="left" w:pos="1560"/>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經所屬研究所推薦並經學校核准出境從事學位論文有關研究者。</w:t>
      </w:r>
    </w:p>
    <w:p w:rsidR="00194293" w:rsidRPr="000E173F" w:rsidRDefault="00194293" w:rsidP="00194293">
      <w:pPr>
        <w:numPr>
          <w:ilvl w:val="1"/>
          <w:numId w:val="2"/>
        </w:numPr>
        <w:tabs>
          <w:tab w:val="left" w:pos="1418"/>
          <w:tab w:val="left" w:pos="1560"/>
        </w:tabs>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依就讀系(組)所、學位學程課程或研究需要經系(組)所、學位學程推薦出境觀摩或見習者。</w:t>
      </w:r>
    </w:p>
    <w:p w:rsidR="00194293" w:rsidRPr="000E173F" w:rsidRDefault="00194293" w:rsidP="00194293">
      <w:pPr>
        <w:numPr>
          <w:ilvl w:val="1"/>
          <w:numId w:val="2"/>
        </w:numPr>
        <w:tabs>
          <w:tab w:val="left" w:pos="1418"/>
          <w:tab w:val="left" w:pos="1560"/>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代表學校或國家出境參加國際性活動或會議者。</w:t>
      </w:r>
    </w:p>
    <w:p w:rsidR="00194293" w:rsidRPr="000E173F" w:rsidRDefault="00194293" w:rsidP="00194293">
      <w:pPr>
        <w:numPr>
          <w:ilvl w:val="1"/>
          <w:numId w:val="2"/>
        </w:numPr>
        <w:tabs>
          <w:tab w:val="left" w:pos="1418"/>
          <w:tab w:val="left" w:pos="1560"/>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經學校推薦或組派，於寒暑假期間出境研習主修學科或外國語文課程者。</w:t>
      </w:r>
    </w:p>
    <w:p w:rsidR="00194293" w:rsidRPr="000E173F" w:rsidRDefault="00194293" w:rsidP="00194293">
      <w:pPr>
        <w:numPr>
          <w:ilvl w:val="1"/>
          <w:numId w:val="2"/>
        </w:numPr>
        <w:tabs>
          <w:tab w:val="left" w:pos="1418"/>
          <w:tab w:val="left" w:pos="1560"/>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經學校籌組，於寒暑假期間出境參觀訪問者。</w:t>
      </w:r>
    </w:p>
    <w:p w:rsidR="00194293" w:rsidRPr="000E173F" w:rsidRDefault="00194293" w:rsidP="00194293">
      <w:pPr>
        <w:numPr>
          <w:ilvl w:val="1"/>
          <w:numId w:val="2"/>
        </w:numPr>
        <w:tabs>
          <w:tab w:val="left" w:pos="1418"/>
          <w:tab w:val="left" w:pos="1560"/>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獲選為國家運動代表出境移地訓練或參加競賽者。</w:t>
      </w:r>
    </w:p>
    <w:p w:rsidR="00194293" w:rsidRPr="000E173F" w:rsidRDefault="00194293" w:rsidP="00194293">
      <w:pPr>
        <w:numPr>
          <w:ilvl w:val="1"/>
          <w:numId w:val="2"/>
        </w:numPr>
        <w:tabs>
          <w:tab w:val="left" w:pos="1418"/>
          <w:tab w:val="left" w:pos="1560"/>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因直系血親或配偶病危或死亡必須出境探病或奔喪者。</w:t>
      </w:r>
    </w:p>
    <w:p w:rsidR="00194293" w:rsidRPr="000E173F" w:rsidRDefault="00194293" w:rsidP="00194293">
      <w:pPr>
        <w:numPr>
          <w:ilvl w:val="1"/>
          <w:numId w:val="2"/>
        </w:numPr>
        <w:tabs>
          <w:tab w:val="left" w:pos="1276"/>
          <w:tab w:val="left" w:pos="1418"/>
          <w:tab w:val="left" w:pos="1736"/>
        </w:tabs>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其他特殊事故者。</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t>學生得申請自入學後第二學期起，於在學期間出境修習學分，惟該境外大學校院以符合教育部相關</w:t>
      </w:r>
      <w:proofErr w:type="gramStart"/>
      <w:r w:rsidRPr="000E173F">
        <w:rPr>
          <w:rFonts w:ascii="標楷體" w:eastAsia="標楷體" w:hAnsi="標楷體" w:hint="eastAsia"/>
          <w:kern w:val="0"/>
        </w:rPr>
        <w:t>採</w:t>
      </w:r>
      <w:proofErr w:type="gramEnd"/>
      <w:r w:rsidRPr="000E173F">
        <w:rPr>
          <w:rFonts w:ascii="標楷體" w:eastAsia="標楷體" w:hAnsi="標楷體" w:hint="eastAsia"/>
          <w:kern w:val="0"/>
        </w:rPr>
        <w:t>認規定者為限。</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t>學生申請至境外大學選修課程者，應檢具相關申請資料，向各系(組)所、學程申請，經各系(組)所、學位學程主管初核並轉教務處簽核，</w:t>
      </w:r>
      <w:r w:rsidRPr="000E173F">
        <w:rPr>
          <w:rFonts w:ascii="標楷體" w:eastAsia="標楷體" w:hAnsi="標楷體" w:hint="eastAsia"/>
          <w:kern w:val="0"/>
        </w:rPr>
        <w:lastRenderedPageBreak/>
        <w:t>並會學</w:t>
      </w:r>
      <w:proofErr w:type="gramStart"/>
      <w:r w:rsidRPr="000E173F">
        <w:rPr>
          <w:rFonts w:ascii="標楷體" w:eastAsia="標楷體" w:hAnsi="標楷體" w:hint="eastAsia"/>
          <w:kern w:val="0"/>
        </w:rPr>
        <w:t>務</w:t>
      </w:r>
      <w:proofErr w:type="gramEnd"/>
      <w:r w:rsidRPr="000E173F">
        <w:rPr>
          <w:rFonts w:ascii="標楷體" w:eastAsia="標楷體" w:hAnsi="標楷體" w:hint="eastAsia"/>
          <w:kern w:val="0"/>
        </w:rPr>
        <w:t>處、國際學術交流中心或兩岸學術交流中心核定後，通知辦理出境選修手續。</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t>因上列事項除尚未履行兵役義務之在學男生，應依「兵役法施行法」及「役男出境處理辦法」之規定辦理，出境進修學生，應依下列規定辦理請假或休學，期限規定如下：</w:t>
      </w:r>
    </w:p>
    <w:p w:rsidR="00194293" w:rsidRPr="000E173F" w:rsidRDefault="00194293" w:rsidP="00194293">
      <w:pPr>
        <w:numPr>
          <w:ilvl w:val="0"/>
          <w:numId w:val="9"/>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以事假出境者，以未達學期授課三分之一為限。</w:t>
      </w:r>
    </w:p>
    <w:p w:rsidR="00194293" w:rsidRPr="000E173F" w:rsidRDefault="00194293" w:rsidP="00194293">
      <w:pPr>
        <w:numPr>
          <w:ilvl w:val="0"/>
          <w:numId w:val="9"/>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以公假出境者，以未達學期授課三分之一為原則。</w:t>
      </w:r>
    </w:p>
    <w:p w:rsidR="00194293" w:rsidRPr="000E173F" w:rsidRDefault="00194293" w:rsidP="00194293">
      <w:pPr>
        <w:numPr>
          <w:ilvl w:val="0"/>
          <w:numId w:val="9"/>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以休學出境者，以學則規定之期限為限。</w:t>
      </w:r>
    </w:p>
    <w:p w:rsidR="00194293" w:rsidRPr="000E173F" w:rsidRDefault="00194293" w:rsidP="00194293">
      <w:pPr>
        <w:numPr>
          <w:ilvl w:val="0"/>
          <w:numId w:val="9"/>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以實習出境者，以三個月為原則。</w:t>
      </w:r>
    </w:p>
    <w:p w:rsidR="00194293" w:rsidRPr="000E173F" w:rsidRDefault="00194293" w:rsidP="00194293">
      <w:pPr>
        <w:numPr>
          <w:ilvl w:val="0"/>
          <w:numId w:val="9"/>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出</w:t>
      </w:r>
      <w:r w:rsidRPr="000E173F">
        <w:rPr>
          <w:rFonts w:ascii="標楷體" w:eastAsia="標楷體" w:hAnsi="標楷體" w:hint="eastAsia"/>
          <w:kern w:val="0"/>
          <w:u w:val="single"/>
        </w:rPr>
        <w:t>境</w:t>
      </w:r>
      <w:r w:rsidRPr="000E173F">
        <w:rPr>
          <w:rFonts w:ascii="標楷體" w:eastAsia="標楷體" w:hAnsi="標楷體" w:hint="eastAsia"/>
          <w:kern w:val="0"/>
        </w:rPr>
        <w:t>進修研究者以一年為限，但無兵役義務之博士班研究生於出境前，敘明理，</w:t>
      </w:r>
      <w:proofErr w:type="gramStart"/>
      <w:r w:rsidRPr="000E173F">
        <w:rPr>
          <w:rFonts w:ascii="標楷體" w:eastAsia="標楷體" w:hAnsi="標楷體" w:hint="eastAsia"/>
          <w:kern w:val="0"/>
        </w:rPr>
        <w:t>併</w:t>
      </w:r>
      <w:proofErr w:type="gramEnd"/>
      <w:r w:rsidRPr="000E173F">
        <w:rPr>
          <w:rFonts w:ascii="標楷體" w:eastAsia="標楷體" w:hAnsi="標楷體" w:hint="eastAsia"/>
          <w:kern w:val="0"/>
        </w:rPr>
        <w:t>經就讀系所專案簽請同意者，至多以三年為限</w:t>
      </w:r>
      <w:r w:rsidRPr="000E173F">
        <w:rPr>
          <w:rFonts w:ascii="標楷體" w:eastAsia="標楷體" w:hAnsi="標楷體" w:hint="eastAsia"/>
          <w:kern w:val="0"/>
          <w:sz w:val="20"/>
        </w:rPr>
        <w:t>。</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t>學生經核准或推薦出境選修</w:t>
      </w:r>
      <w:proofErr w:type="gramStart"/>
      <w:r w:rsidRPr="000E173F">
        <w:rPr>
          <w:rFonts w:ascii="標楷體" w:eastAsia="標楷體" w:hAnsi="標楷體" w:hint="eastAsia"/>
          <w:kern w:val="0"/>
        </w:rPr>
        <w:t>期間，</w:t>
      </w:r>
      <w:proofErr w:type="gramEnd"/>
      <w:r w:rsidRPr="000E173F">
        <w:rPr>
          <w:rFonts w:ascii="標楷體" w:eastAsia="標楷體" w:hAnsi="標楷體" w:hint="eastAsia"/>
          <w:kern w:val="0"/>
        </w:rPr>
        <w:t>仍應辦理本校註冊手續，相關繳費事宜之認定，由「國際學術交流中心」或「兩岸學術交流中心」依兩校互惠合約或原則，按以下方式之</w:t>
      </w:r>
      <w:proofErr w:type="gramStart"/>
      <w:r w:rsidRPr="000E173F">
        <w:rPr>
          <w:rFonts w:ascii="標楷體" w:eastAsia="標楷體" w:hAnsi="標楷體" w:hint="eastAsia"/>
          <w:kern w:val="0"/>
        </w:rPr>
        <w:t>一</w:t>
      </w:r>
      <w:proofErr w:type="gramEnd"/>
      <w:r w:rsidRPr="000E173F">
        <w:rPr>
          <w:rFonts w:ascii="標楷體" w:eastAsia="標楷體" w:hAnsi="標楷體" w:hint="eastAsia"/>
          <w:kern w:val="0"/>
        </w:rPr>
        <w:t>辦理：</w:t>
      </w:r>
    </w:p>
    <w:p w:rsidR="00194293" w:rsidRPr="000E173F" w:rsidRDefault="00194293" w:rsidP="00194293">
      <w:pPr>
        <w:numPr>
          <w:ilvl w:val="0"/>
          <w:numId w:val="10"/>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學雜費</w:t>
      </w:r>
      <w:proofErr w:type="gramStart"/>
      <w:r w:rsidRPr="000E173F">
        <w:rPr>
          <w:rFonts w:ascii="標楷體" w:eastAsia="標楷體" w:hAnsi="標楷體" w:hint="eastAsia"/>
          <w:kern w:val="0"/>
        </w:rPr>
        <w:t>全額均繳給</w:t>
      </w:r>
      <w:proofErr w:type="gramEnd"/>
      <w:r w:rsidRPr="000E173F">
        <w:rPr>
          <w:rFonts w:ascii="標楷體" w:eastAsia="標楷體" w:hAnsi="標楷體" w:hint="eastAsia"/>
          <w:kern w:val="0"/>
        </w:rPr>
        <w:t>本校，不交給對方學校。</w:t>
      </w:r>
    </w:p>
    <w:p w:rsidR="00194293" w:rsidRPr="000E173F" w:rsidRDefault="00194293" w:rsidP="00194293">
      <w:pPr>
        <w:numPr>
          <w:ilvl w:val="0"/>
          <w:numId w:val="10"/>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學費繳給本校，雜費繳給對方學校。</w:t>
      </w:r>
    </w:p>
    <w:p w:rsidR="00194293" w:rsidRPr="000E173F" w:rsidRDefault="00194293" w:rsidP="00194293">
      <w:pPr>
        <w:numPr>
          <w:ilvl w:val="0"/>
          <w:numId w:val="10"/>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學費、</w:t>
      </w:r>
      <w:proofErr w:type="gramStart"/>
      <w:r w:rsidRPr="000E173F">
        <w:rPr>
          <w:rFonts w:ascii="標楷體" w:eastAsia="標楷體" w:hAnsi="標楷體" w:hint="eastAsia"/>
          <w:kern w:val="0"/>
        </w:rPr>
        <w:t>雜費均繳給</w:t>
      </w:r>
      <w:proofErr w:type="gramEnd"/>
      <w:r w:rsidRPr="000E173F">
        <w:rPr>
          <w:rFonts w:ascii="標楷體" w:eastAsia="標楷體" w:hAnsi="標楷體" w:hint="eastAsia"/>
          <w:kern w:val="0"/>
        </w:rPr>
        <w:t>對方學校，但仍需在本校繳交</w:t>
      </w:r>
      <w:proofErr w:type="gramStart"/>
      <w:r w:rsidRPr="000E173F">
        <w:rPr>
          <w:rFonts w:ascii="標楷體" w:eastAsia="標楷體" w:hAnsi="標楷體" w:hint="eastAsia"/>
          <w:kern w:val="0"/>
        </w:rPr>
        <w:t>一</w:t>
      </w:r>
      <w:proofErr w:type="gramEnd"/>
      <w:r w:rsidRPr="000E173F">
        <w:rPr>
          <w:rFonts w:ascii="標楷體" w:eastAsia="標楷體" w:hAnsi="標楷體" w:hint="eastAsia"/>
          <w:kern w:val="0"/>
        </w:rPr>
        <w:t>學分費及學生平安保險費。</w:t>
      </w:r>
    </w:p>
    <w:p w:rsidR="00194293" w:rsidRPr="00F12E51" w:rsidRDefault="00194293" w:rsidP="00194293">
      <w:pPr>
        <w:tabs>
          <w:tab w:val="left" w:pos="993"/>
          <w:tab w:val="left" w:pos="1560"/>
        </w:tabs>
        <w:snapToGrid w:val="0"/>
        <w:spacing w:line="360" w:lineRule="exact"/>
        <w:ind w:left="993"/>
        <w:jc w:val="both"/>
        <w:rPr>
          <w:rFonts w:ascii="標楷體" w:eastAsia="標楷體" w:hAnsi="標楷體"/>
          <w:kern w:val="0"/>
        </w:rPr>
      </w:pPr>
      <w:r w:rsidRPr="00F12E51">
        <w:rPr>
          <w:rFonts w:ascii="標楷體" w:eastAsia="標楷體" w:hAnsi="標楷體" w:hint="eastAsia"/>
          <w:kern w:val="0"/>
        </w:rPr>
        <w:t>「國際學術交流中心」及「兩岸學術交流中心」應將「核准學生名單」通知各該學系並副知「教務處」及「出納組」續處。</w:t>
      </w:r>
    </w:p>
    <w:p w:rsidR="00194293" w:rsidRPr="000E173F" w:rsidRDefault="00194293" w:rsidP="00194293">
      <w:pPr>
        <w:tabs>
          <w:tab w:val="left" w:pos="993"/>
          <w:tab w:val="left" w:pos="1560"/>
        </w:tabs>
        <w:snapToGrid w:val="0"/>
        <w:spacing w:line="360" w:lineRule="exact"/>
        <w:ind w:left="993"/>
        <w:jc w:val="both"/>
        <w:rPr>
          <w:rFonts w:ascii="標楷體" w:eastAsia="標楷體" w:hAnsi="標楷體"/>
          <w:kern w:val="0"/>
        </w:rPr>
      </w:pPr>
      <w:r w:rsidRPr="00F12E51">
        <w:rPr>
          <w:rFonts w:ascii="標楷體" w:eastAsia="標楷體" w:hAnsi="標楷體" w:hint="eastAsia"/>
          <w:kern w:val="0"/>
        </w:rPr>
        <w:t>學生前往與本校建立合作關係之學校或姐妹校</w:t>
      </w:r>
      <w:r w:rsidRPr="000E173F">
        <w:rPr>
          <w:rFonts w:ascii="標楷體" w:eastAsia="標楷體" w:hAnsi="標楷體" w:hint="eastAsia"/>
          <w:kern w:val="0"/>
        </w:rPr>
        <w:t>進修前，應先完成校內申請程序，並如期辦理出境期間之繳費註冊，其所列境外學校擬修習之科目學分，應儘量與本校所屬學系之科目學分相近，並依兩方簽訂計畫辦理。</w:t>
      </w:r>
    </w:p>
    <w:p w:rsidR="00194293" w:rsidRPr="000E173F" w:rsidRDefault="00194293" w:rsidP="00194293">
      <w:pPr>
        <w:tabs>
          <w:tab w:val="left" w:pos="993"/>
          <w:tab w:val="left" w:pos="1560"/>
        </w:tabs>
        <w:snapToGrid w:val="0"/>
        <w:spacing w:line="360" w:lineRule="exact"/>
        <w:ind w:left="993"/>
        <w:jc w:val="both"/>
        <w:rPr>
          <w:rFonts w:ascii="標楷體" w:eastAsia="標楷體" w:hAnsi="標楷體"/>
          <w:kern w:val="0"/>
        </w:rPr>
      </w:pPr>
      <w:r w:rsidRPr="000E173F">
        <w:rPr>
          <w:rFonts w:ascii="標楷體" w:eastAsia="標楷體" w:hAnsi="標楷體" w:hint="eastAsia"/>
          <w:kern w:val="0"/>
        </w:rPr>
        <w:t>學生未</w:t>
      </w:r>
      <w:bookmarkStart w:id="0" w:name="_GoBack"/>
      <w:bookmarkEnd w:id="0"/>
      <w:r w:rsidRPr="000E173F">
        <w:rPr>
          <w:rFonts w:ascii="標楷體" w:eastAsia="標楷體" w:hAnsi="標楷體" w:hint="eastAsia"/>
          <w:kern w:val="0"/>
        </w:rPr>
        <w:t>經核准或推薦而自行出境者，除具有特殊理由，</w:t>
      </w:r>
      <w:proofErr w:type="gramStart"/>
      <w:r w:rsidRPr="000E173F">
        <w:rPr>
          <w:rFonts w:ascii="標楷體" w:eastAsia="標楷體" w:hAnsi="標楷體" w:hint="eastAsia"/>
          <w:kern w:val="0"/>
        </w:rPr>
        <w:t>經循補簽程序准可者</w:t>
      </w:r>
      <w:proofErr w:type="gramEnd"/>
      <w:r w:rsidRPr="000E173F">
        <w:rPr>
          <w:rFonts w:ascii="標楷體" w:eastAsia="標楷體" w:hAnsi="標楷體" w:hint="eastAsia"/>
          <w:kern w:val="0"/>
        </w:rPr>
        <w:t>，按本條第一項有關兩校互惠情形處理，否則不予</w:t>
      </w:r>
      <w:proofErr w:type="gramStart"/>
      <w:r w:rsidRPr="000E173F">
        <w:rPr>
          <w:rFonts w:ascii="標楷體" w:eastAsia="標楷體" w:hAnsi="標楷體" w:hint="eastAsia"/>
          <w:kern w:val="0"/>
        </w:rPr>
        <w:t>採</w:t>
      </w:r>
      <w:proofErr w:type="gramEnd"/>
      <w:r w:rsidRPr="000E173F">
        <w:rPr>
          <w:rFonts w:ascii="標楷體" w:eastAsia="標楷體" w:hAnsi="標楷體" w:hint="eastAsia"/>
          <w:kern w:val="0"/>
        </w:rPr>
        <w:t>計學分。</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t>學生依第二條第一、二、三、四點規定出境進修者，其於境外修習之課程得依下列各款規定辦理：</w:t>
      </w:r>
    </w:p>
    <w:p w:rsidR="00194293" w:rsidRPr="00F12E51" w:rsidRDefault="00194293" w:rsidP="00194293">
      <w:pPr>
        <w:numPr>
          <w:ilvl w:val="0"/>
          <w:numId w:val="11"/>
        </w:numPr>
        <w:snapToGrid w:val="0"/>
        <w:spacing w:line="360" w:lineRule="exact"/>
        <w:ind w:left="1560" w:hanging="567"/>
        <w:jc w:val="both"/>
        <w:rPr>
          <w:rFonts w:ascii="標楷體" w:eastAsia="標楷體" w:hAnsi="標楷體"/>
          <w:kern w:val="0"/>
        </w:rPr>
      </w:pPr>
      <w:r w:rsidRPr="000E173F">
        <w:rPr>
          <w:rFonts w:ascii="標楷體" w:eastAsia="標楷體" w:hAnsi="標楷體" w:hint="eastAsia"/>
          <w:kern w:val="0"/>
        </w:rPr>
        <w:t>所修科目、學分數之</w:t>
      </w:r>
      <w:proofErr w:type="gramStart"/>
      <w:r w:rsidRPr="000E173F">
        <w:rPr>
          <w:rFonts w:ascii="標楷體" w:eastAsia="標楷體" w:hAnsi="標楷體" w:hint="eastAsia"/>
          <w:kern w:val="0"/>
        </w:rPr>
        <w:t>採</w:t>
      </w:r>
      <w:proofErr w:type="gramEnd"/>
      <w:r w:rsidRPr="000E173F">
        <w:rPr>
          <w:rFonts w:ascii="標楷體" w:eastAsia="標楷體" w:hAnsi="標楷體" w:hint="eastAsia"/>
          <w:kern w:val="0"/>
        </w:rPr>
        <w:t>認、</w:t>
      </w:r>
      <w:proofErr w:type="gramStart"/>
      <w:r w:rsidRPr="000E173F">
        <w:rPr>
          <w:rFonts w:ascii="標楷體" w:eastAsia="標楷體" w:hAnsi="標楷體" w:hint="eastAsia"/>
          <w:kern w:val="0"/>
        </w:rPr>
        <w:t>抵免由各</w:t>
      </w:r>
      <w:proofErr w:type="gramEnd"/>
      <w:r w:rsidRPr="000E173F">
        <w:rPr>
          <w:rFonts w:ascii="標楷體" w:eastAsia="標楷體" w:hAnsi="標楷體" w:hint="eastAsia"/>
          <w:kern w:val="0"/>
        </w:rPr>
        <w:t>系(組)所、學程主管依本校學</w:t>
      </w:r>
      <w:r w:rsidRPr="00F12E51">
        <w:rPr>
          <w:rFonts w:ascii="標楷體" w:eastAsia="標楷體" w:hAnsi="標楷體" w:hint="eastAsia"/>
          <w:kern w:val="0"/>
        </w:rPr>
        <w:t>則第二十一條第五款、第二十二條及第二十三條辦理，其在境外進修之時間得列入修業期限計算，以一年為限，如有學習必要，得於期限屆滿前二</w:t>
      </w:r>
      <w:proofErr w:type="gramStart"/>
      <w:r w:rsidRPr="00F12E51">
        <w:rPr>
          <w:rFonts w:ascii="標楷體" w:eastAsia="標楷體" w:hAnsi="標楷體" w:hint="eastAsia"/>
          <w:kern w:val="0"/>
        </w:rPr>
        <w:t>個</w:t>
      </w:r>
      <w:proofErr w:type="gramEnd"/>
      <w:r w:rsidRPr="00F12E51">
        <w:rPr>
          <w:rFonts w:ascii="標楷體" w:eastAsia="標楷體" w:hAnsi="標楷體" w:hint="eastAsia"/>
          <w:kern w:val="0"/>
        </w:rPr>
        <w:t>月向本校前申請延長，至多以一個學期為限。</w:t>
      </w:r>
    </w:p>
    <w:p w:rsidR="00194293" w:rsidRPr="000E173F" w:rsidRDefault="00194293" w:rsidP="00194293">
      <w:pPr>
        <w:numPr>
          <w:ilvl w:val="0"/>
          <w:numId w:val="11"/>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學生修課期滿，應取具境外大學校院所修習之全部科目及學分數之正式成績單或成績證明書，於返校上課後一個月內送教務處註冊與課</w:t>
      </w:r>
      <w:proofErr w:type="gramStart"/>
      <w:r w:rsidRPr="000E173F">
        <w:rPr>
          <w:rFonts w:ascii="標楷體" w:eastAsia="標楷體" w:hAnsi="標楷體" w:hint="eastAsia"/>
          <w:kern w:val="0"/>
        </w:rPr>
        <w:t>務</w:t>
      </w:r>
      <w:proofErr w:type="gramEnd"/>
      <w:r w:rsidRPr="000E173F">
        <w:rPr>
          <w:rFonts w:ascii="標楷體" w:eastAsia="標楷體" w:hAnsi="標楷體" w:hint="eastAsia"/>
          <w:kern w:val="0"/>
        </w:rPr>
        <w:t>組，登錄於本校歷年成績表。</w:t>
      </w:r>
    </w:p>
    <w:p w:rsidR="00194293" w:rsidRPr="000E173F" w:rsidRDefault="00194293" w:rsidP="00194293">
      <w:pPr>
        <w:numPr>
          <w:ilvl w:val="0"/>
          <w:numId w:val="11"/>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經核准出境者，應於歷年成績表附註欄註記境外大學校院名稱並將原始成績</w:t>
      </w:r>
      <w:proofErr w:type="gramStart"/>
      <w:r w:rsidRPr="000E173F">
        <w:rPr>
          <w:rFonts w:ascii="標楷體" w:eastAsia="標楷體" w:hAnsi="標楷體" w:hint="eastAsia"/>
          <w:kern w:val="0"/>
        </w:rPr>
        <w:t>表影本附存表</w:t>
      </w:r>
      <w:proofErr w:type="gramEnd"/>
      <w:r w:rsidRPr="000E173F">
        <w:rPr>
          <w:rFonts w:ascii="標楷體" w:eastAsia="標楷體" w:hAnsi="標楷體" w:hint="eastAsia"/>
          <w:kern w:val="0"/>
        </w:rPr>
        <w:t>後。</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lastRenderedPageBreak/>
        <w:t>學生核定出境，因故提前結束出境</w:t>
      </w:r>
      <w:proofErr w:type="gramStart"/>
      <w:r w:rsidRPr="000E173F">
        <w:rPr>
          <w:rFonts w:ascii="標楷體" w:eastAsia="標楷體" w:hAnsi="標楷體" w:hint="eastAsia"/>
          <w:kern w:val="0"/>
        </w:rPr>
        <w:t>期程者</w:t>
      </w:r>
      <w:proofErr w:type="gramEnd"/>
      <w:r w:rsidRPr="000E173F">
        <w:rPr>
          <w:rFonts w:ascii="標楷體" w:eastAsia="標楷體" w:hAnsi="標楷體" w:hint="eastAsia"/>
          <w:kern w:val="0"/>
        </w:rPr>
        <w:t>，以其實際返校日期為基準，按下列方式處理：</w:t>
      </w:r>
    </w:p>
    <w:p w:rsidR="00194293" w:rsidRPr="000E173F" w:rsidRDefault="00194293" w:rsidP="00194293">
      <w:pPr>
        <w:numPr>
          <w:ilvl w:val="0"/>
          <w:numId w:val="12"/>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實際返校日期</w:t>
      </w:r>
      <w:proofErr w:type="gramStart"/>
      <w:r w:rsidRPr="000E173F">
        <w:rPr>
          <w:rFonts w:ascii="標楷體" w:eastAsia="標楷體" w:hAnsi="標楷體" w:hint="eastAsia"/>
          <w:kern w:val="0"/>
        </w:rPr>
        <w:t>未逾當學期</w:t>
      </w:r>
      <w:proofErr w:type="gramEnd"/>
      <w:r w:rsidRPr="000E173F">
        <w:rPr>
          <w:rFonts w:ascii="標楷體" w:eastAsia="標楷體" w:hAnsi="標楷體" w:hint="eastAsia"/>
          <w:kern w:val="0"/>
        </w:rPr>
        <w:t>授課時數三分之一者，得經專案</w:t>
      </w:r>
      <w:proofErr w:type="gramStart"/>
      <w:r w:rsidRPr="000E173F">
        <w:rPr>
          <w:rFonts w:ascii="標楷體" w:eastAsia="標楷體" w:hAnsi="標楷體" w:hint="eastAsia"/>
          <w:kern w:val="0"/>
        </w:rPr>
        <w:t>簽准補行</w:t>
      </w:r>
      <w:proofErr w:type="gramEnd"/>
      <w:r w:rsidRPr="000E173F">
        <w:rPr>
          <w:rFonts w:ascii="標楷體" w:eastAsia="標楷體" w:hAnsi="標楷體" w:hint="eastAsia"/>
          <w:kern w:val="0"/>
        </w:rPr>
        <w:t>註冊繳費後，補辦當學期選課，當學期開始上課日至實際返校日前之課程，由該學系與授課教師擬定補課及輔導計畫，並落實執行，以確保學生學習成效。</w:t>
      </w:r>
    </w:p>
    <w:p w:rsidR="00194293" w:rsidRPr="000E173F" w:rsidRDefault="00194293" w:rsidP="00194293">
      <w:pPr>
        <w:numPr>
          <w:ilvl w:val="0"/>
          <w:numId w:val="12"/>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實際返校日期</w:t>
      </w:r>
      <w:proofErr w:type="gramStart"/>
      <w:r w:rsidRPr="000E173F">
        <w:rPr>
          <w:rFonts w:ascii="標楷體" w:eastAsia="標楷體" w:hAnsi="標楷體" w:hint="eastAsia"/>
          <w:kern w:val="0"/>
        </w:rPr>
        <w:t>已逾當學期</w:t>
      </w:r>
      <w:proofErr w:type="gramEnd"/>
      <w:r w:rsidRPr="000E173F">
        <w:rPr>
          <w:rFonts w:ascii="標楷體" w:eastAsia="標楷體" w:hAnsi="標楷體" w:hint="eastAsia"/>
          <w:kern w:val="0"/>
        </w:rPr>
        <w:t>授課時數三分之一者，當學期應辦理休學手續。如其休學年限已滿二年，依學則第四十二條規定程序，經專案核准後再予延長。</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t>本校學生出境</w:t>
      </w:r>
      <w:proofErr w:type="gramStart"/>
      <w:r w:rsidRPr="000E173F">
        <w:rPr>
          <w:rFonts w:ascii="標楷體" w:eastAsia="標楷體" w:hAnsi="標楷體" w:hint="eastAsia"/>
          <w:kern w:val="0"/>
        </w:rPr>
        <w:t>期間，</w:t>
      </w:r>
      <w:proofErr w:type="gramEnd"/>
      <w:r w:rsidRPr="000E173F">
        <w:rPr>
          <w:rFonts w:ascii="標楷體" w:eastAsia="標楷體" w:hAnsi="標楷體" w:hint="eastAsia"/>
          <w:kern w:val="0"/>
        </w:rPr>
        <w:t>如有違犯校規或其他不端情事或逾期未返校者，應依本校學生獎懲辦法及學則之規定處理。</w:t>
      </w:r>
    </w:p>
    <w:p w:rsidR="00194293" w:rsidRPr="000E173F" w:rsidRDefault="00194293" w:rsidP="00194293">
      <w:pPr>
        <w:numPr>
          <w:ilvl w:val="0"/>
          <w:numId w:val="8"/>
        </w:numPr>
        <w:snapToGrid w:val="0"/>
        <w:spacing w:line="360" w:lineRule="exact"/>
        <w:ind w:left="991" w:hangingChars="413" w:hanging="991"/>
        <w:jc w:val="both"/>
        <w:rPr>
          <w:rFonts w:ascii="標楷體" w:eastAsia="標楷體" w:hAnsi="標楷體"/>
          <w:kern w:val="0"/>
        </w:rPr>
      </w:pPr>
      <w:r w:rsidRPr="000E173F">
        <w:rPr>
          <w:rFonts w:ascii="標楷體" w:eastAsia="標楷體" w:hAnsi="標楷體" w:hint="eastAsia"/>
          <w:kern w:val="0"/>
        </w:rPr>
        <w:t>役男學生申請出境經學校同意，於出境前</w:t>
      </w:r>
      <w:proofErr w:type="gramStart"/>
      <w:r w:rsidRPr="000E173F">
        <w:rPr>
          <w:rFonts w:ascii="標楷體" w:eastAsia="標楷體" w:hAnsi="標楷體" w:hint="eastAsia"/>
          <w:kern w:val="0"/>
        </w:rPr>
        <w:t>一個月檢送</w:t>
      </w:r>
      <w:proofErr w:type="gramEnd"/>
      <w:r w:rsidRPr="000E173F">
        <w:rPr>
          <w:rFonts w:ascii="標楷體" w:eastAsia="標楷體" w:hAnsi="標楷體" w:hint="eastAsia"/>
          <w:kern w:val="0"/>
        </w:rPr>
        <w:t>下列資料至學</w:t>
      </w:r>
      <w:proofErr w:type="gramStart"/>
      <w:r w:rsidRPr="000E173F">
        <w:rPr>
          <w:rFonts w:ascii="標楷體" w:eastAsia="標楷體" w:hAnsi="標楷體" w:hint="eastAsia"/>
          <w:kern w:val="0"/>
        </w:rPr>
        <w:t>務</w:t>
      </w:r>
      <w:proofErr w:type="gramEnd"/>
      <w:r w:rsidRPr="000E173F">
        <w:rPr>
          <w:rFonts w:ascii="標楷體" w:eastAsia="標楷體" w:hAnsi="標楷體" w:hint="eastAsia"/>
          <w:kern w:val="0"/>
        </w:rPr>
        <w:t>處生輔組，由學校報請戶籍地直轄市、縣(市)政府申請核准：</w:t>
      </w:r>
    </w:p>
    <w:p w:rsidR="00194293" w:rsidRPr="000E173F" w:rsidRDefault="00194293" w:rsidP="00194293">
      <w:pPr>
        <w:numPr>
          <w:ilvl w:val="0"/>
          <w:numId w:val="13"/>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亞洲大學具有役男身份因奉派或推薦出國申請書。</w:t>
      </w:r>
    </w:p>
    <w:p w:rsidR="00194293" w:rsidRPr="000E173F" w:rsidRDefault="00194293" w:rsidP="00194293">
      <w:pPr>
        <w:numPr>
          <w:ilvl w:val="0"/>
          <w:numId w:val="13"/>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亞洲大學具有役男身份因奉派或推薦出國學生名冊。</w:t>
      </w:r>
    </w:p>
    <w:p w:rsidR="00194293" w:rsidRPr="000E173F" w:rsidRDefault="00194293" w:rsidP="00194293">
      <w:pPr>
        <w:numPr>
          <w:ilvl w:val="0"/>
          <w:numId w:val="13"/>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家長同意書。</w:t>
      </w:r>
    </w:p>
    <w:p w:rsidR="00194293" w:rsidRPr="000E173F" w:rsidRDefault="00194293" w:rsidP="00194293">
      <w:pPr>
        <w:numPr>
          <w:ilvl w:val="0"/>
          <w:numId w:val="13"/>
        </w:numPr>
        <w:snapToGrid w:val="0"/>
        <w:spacing w:line="360" w:lineRule="exact"/>
        <w:ind w:leftChars="413" w:left="1560" w:hangingChars="237" w:hanging="569"/>
        <w:jc w:val="both"/>
        <w:rPr>
          <w:rFonts w:ascii="標楷體" w:eastAsia="標楷體" w:hAnsi="標楷體"/>
          <w:kern w:val="0"/>
        </w:rPr>
      </w:pPr>
      <w:r w:rsidRPr="000E173F">
        <w:rPr>
          <w:rFonts w:ascii="標楷體" w:eastAsia="標楷體" w:hAnsi="標楷體" w:hint="eastAsia"/>
          <w:kern w:val="0"/>
        </w:rPr>
        <w:t>保證書。</w:t>
      </w:r>
    </w:p>
    <w:p w:rsidR="00194293" w:rsidRPr="000E173F" w:rsidRDefault="00194293" w:rsidP="00194293">
      <w:pPr>
        <w:numPr>
          <w:ilvl w:val="0"/>
          <w:numId w:val="8"/>
        </w:numPr>
        <w:snapToGrid w:val="0"/>
        <w:spacing w:line="360" w:lineRule="exact"/>
        <w:ind w:left="1133" w:hangingChars="472" w:hanging="1133"/>
        <w:jc w:val="both"/>
        <w:rPr>
          <w:rFonts w:ascii="標楷體" w:eastAsia="標楷體" w:hAnsi="標楷體"/>
          <w:kern w:val="0"/>
        </w:rPr>
      </w:pPr>
      <w:r w:rsidRPr="000E173F">
        <w:rPr>
          <w:rFonts w:ascii="標楷體" w:eastAsia="標楷體" w:hAnsi="標楷體" w:hint="eastAsia"/>
          <w:kern w:val="0"/>
        </w:rPr>
        <w:t>學生出境，有關申請護照及入出境許可，支領、停發或賠償公費及獎學金，或其他未規定事項，另依有關法規之規定辦理。</w:t>
      </w:r>
    </w:p>
    <w:p w:rsidR="00194293" w:rsidRPr="000E173F" w:rsidRDefault="00194293" w:rsidP="00194293">
      <w:pPr>
        <w:numPr>
          <w:ilvl w:val="0"/>
          <w:numId w:val="8"/>
        </w:numPr>
        <w:snapToGrid w:val="0"/>
        <w:spacing w:line="360" w:lineRule="exact"/>
        <w:ind w:left="1133" w:hangingChars="472" w:hanging="1133"/>
        <w:jc w:val="both"/>
        <w:rPr>
          <w:rFonts w:ascii="標楷體" w:eastAsia="標楷體" w:hAnsi="標楷體"/>
          <w:kern w:val="0"/>
        </w:rPr>
      </w:pPr>
      <w:r w:rsidRPr="000E173F">
        <w:rPr>
          <w:rFonts w:ascii="標楷體" w:eastAsia="標楷體" w:hAnsi="標楷體" w:hint="eastAsia"/>
          <w:kern w:val="0"/>
        </w:rPr>
        <w:t>學生出境期間有關兵役事宜，應依「兵役法」及「役男出入境處理辦法」及相關規定辦理。</w:t>
      </w:r>
    </w:p>
    <w:p w:rsidR="00194293" w:rsidRPr="000E173F" w:rsidRDefault="00194293" w:rsidP="00194293">
      <w:pPr>
        <w:numPr>
          <w:ilvl w:val="0"/>
          <w:numId w:val="8"/>
        </w:numPr>
        <w:snapToGrid w:val="0"/>
        <w:spacing w:line="360" w:lineRule="exact"/>
        <w:ind w:left="1133" w:hangingChars="472" w:hanging="1133"/>
        <w:jc w:val="both"/>
        <w:rPr>
          <w:rFonts w:ascii="標楷體" w:eastAsia="標楷體" w:hAnsi="標楷體"/>
          <w:kern w:val="0"/>
        </w:rPr>
      </w:pPr>
      <w:r w:rsidRPr="000E173F">
        <w:rPr>
          <w:rFonts w:ascii="標楷體" w:eastAsia="標楷體" w:hAnsi="標楷體" w:hint="eastAsia"/>
          <w:kern w:val="0"/>
        </w:rPr>
        <w:t>本辦法未盡事宜，依政府機關相關法規及本校學則等相關規定辦理。</w:t>
      </w:r>
    </w:p>
    <w:p w:rsidR="00DB26B0" w:rsidRPr="000E173F" w:rsidRDefault="00194293" w:rsidP="000E173F">
      <w:pPr>
        <w:numPr>
          <w:ilvl w:val="0"/>
          <w:numId w:val="8"/>
        </w:numPr>
        <w:snapToGrid w:val="0"/>
        <w:spacing w:line="360" w:lineRule="exact"/>
        <w:ind w:left="1133" w:hangingChars="472" w:hanging="1133"/>
        <w:jc w:val="both"/>
        <w:rPr>
          <w:rFonts w:ascii="標楷體" w:eastAsia="標楷體" w:hAnsi="標楷體"/>
          <w:kern w:val="0"/>
        </w:rPr>
      </w:pPr>
      <w:r w:rsidRPr="000E173F">
        <w:rPr>
          <w:rFonts w:ascii="標楷體" w:eastAsia="標楷體" w:hAnsi="標楷體" w:hint="eastAsia"/>
          <w:kern w:val="0"/>
        </w:rPr>
        <w:t>本辦法經教務會議通過，陳請校長核定並報請教育部備查後實施，修正時亦同。</w:t>
      </w:r>
    </w:p>
    <w:sectPr w:rsidR="00DB26B0" w:rsidRPr="000E173F">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9392A"/>
    <w:multiLevelType w:val="hybridMultilevel"/>
    <w:tmpl w:val="720C9BA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162E1B02"/>
    <w:multiLevelType w:val="hybridMultilevel"/>
    <w:tmpl w:val="B81817EE"/>
    <w:lvl w:ilvl="0" w:tplc="14ECF5E8">
      <w:start w:val="6"/>
      <w:numFmt w:val="taiwaneseCountingThousand"/>
      <w:lvlText w:val="第%1條"/>
      <w:lvlJc w:val="left"/>
      <w:pPr>
        <w:ind w:left="535"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D075930"/>
    <w:multiLevelType w:val="hybridMultilevel"/>
    <w:tmpl w:val="A8CACDA2"/>
    <w:lvl w:ilvl="0" w:tplc="91B43C1C">
      <w:start w:val="7"/>
      <w:numFmt w:val="taiwaneseCountingThousand"/>
      <w:lvlText w:val="第%1條"/>
      <w:lvlJc w:val="left"/>
      <w:pPr>
        <w:ind w:left="535" w:hanging="480"/>
      </w:pPr>
      <w:rPr>
        <w:rFonts w:hint="eastAsia"/>
        <w:b w:val="0"/>
        <w:sz w:val="24"/>
        <w:lang w:val="en-US"/>
      </w:rPr>
    </w:lvl>
    <w:lvl w:ilvl="1" w:tplc="500A0252">
      <w:start w:val="1"/>
      <w:numFmt w:val="taiwaneseCountingThousand"/>
      <w:lvlText w:val="%2、"/>
      <w:lvlJc w:val="left"/>
      <w:pPr>
        <w:ind w:left="360" w:hanging="360"/>
      </w:pPr>
      <w:rPr>
        <w:rFonts w:hint="default"/>
        <w:color w:val="000000"/>
        <w:sz w:val="24"/>
        <w:u w:val="none"/>
      </w:rPr>
    </w:lvl>
    <w:lvl w:ilvl="2" w:tplc="04090015">
      <w:start w:val="1"/>
      <w:numFmt w:val="taiwaneseCountingThousand"/>
      <w:lvlText w:val="%3、"/>
      <w:lvlJc w:val="left"/>
      <w:pPr>
        <w:ind w:left="1680" w:hanging="720"/>
      </w:pPr>
      <w:rPr>
        <w:rFonts w:hint="default"/>
        <w:color w:val="000000"/>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8853386"/>
    <w:multiLevelType w:val="hybridMultilevel"/>
    <w:tmpl w:val="E4DEB5D0"/>
    <w:lvl w:ilvl="0" w:tplc="24040642">
      <w:start w:val="1"/>
      <w:numFmt w:val="taiwaneseCountingThousand"/>
      <w:lvlText w:val="%1、"/>
      <w:lvlJc w:val="left"/>
      <w:pPr>
        <w:ind w:left="360" w:hanging="360"/>
      </w:pPr>
      <w:rPr>
        <w:rFonts w:hint="default"/>
        <w:color w:val="00000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D776560"/>
    <w:multiLevelType w:val="hybridMultilevel"/>
    <w:tmpl w:val="B81817EE"/>
    <w:lvl w:ilvl="0" w:tplc="14ECF5E8">
      <w:start w:val="6"/>
      <w:numFmt w:val="taiwaneseCountingThousand"/>
      <w:lvlText w:val="第%1條"/>
      <w:lvlJc w:val="left"/>
      <w:pPr>
        <w:ind w:left="535"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17B45FF"/>
    <w:multiLevelType w:val="hybridMultilevel"/>
    <w:tmpl w:val="720C9BA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510E3F90"/>
    <w:multiLevelType w:val="hybridMultilevel"/>
    <w:tmpl w:val="720C9BA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587709EA"/>
    <w:multiLevelType w:val="hybridMultilevel"/>
    <w:tmpl w:val="720C9BA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5CE348F0"/>
    <w:multiLevelType w:val="hybridMultilevel"/>
    <w:tmpl w:val="720C9BA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659D0AEA"/>
    <w:multiLevelType w:val="hybridMultilevel"/>
    <w:tmpl w:val="AF2A8762"/>
    <w:lvl w:ilvl="0" w:tplc="79E6DFD6">
      <w:start w:val="1"/>
      <w:numFmt w:val="taiwaneseCountingThousand"/>
      <w:lvlText w:val="第%1條"/>
      <w:lvlJc w:val="left"/>
      <w:pPr>
        <w:ind w:left="480" w:hanging="480"/>
      </w:pPr>
      <w:rPr>
        <w:rFonts w:hint="eastAsia"/>
        <w:b w:val="0"/>
        <w:sz w:val="24"/>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957696B"/>
    <w:multiLevelType w:val="hybridMultilevel"/>
    <w:tmpl w:val="C0BEE162"/>
    <w:lvl w:ilvl="0" w:tplc="91B43C1C">
      <w:start w:val="7"/>
      <w:numFmt w:val="taiwaneseCountingThousand"/>
      <w:lvlText w:val="第%1條"/>
      <w:lvlJc w:val="left"/>
      <w:pPr>
        <w:ind w:left="535" w:hanging="480"/>
      </w:pPr>
      <w:rPr>
        <w:rFonts w:hint="eastAsia"/>
        <w:b w:val="0"/>
        <w:sz w:val="24"/>
        <w:lang w:val="en-US"/>
      </w:rPr>
    </w:lvl>
    <w:lvl w:ilvl="1" w:tplc="24040642">
      <w:start w:val="1"/>
      <w:numFmt w:val="taiwaneseCountingThousand"/>
      <w:lvlText w:val="%2、"/>
      <w:lvlJc w:val="left"/>
      <w:pPr>
        <w:ind w:left="360" w:hanging="360"/>
      </w:pPr>
      <w:rPr>
        <w:rFonts w:hint="default"/>
        <w:color w:val="000000"/>
        <w:u w:val="none"/>
      </w:rPr>
    </w:lvl>
    <w:lvl w:ilvl="2" w:tplc="04090015">
      <w:start w:val="1"/>
      <w:numFmt w:val="taiwaneseCountingThousand"/>
      <w:lvlText w:val="%3、"/>
      <w:lvlJc w:val="left"/>
      <w:pPr>
        <w:ind w:left="1680" w:hanging="720"/>
      </w:pPr>
      <w:rPr>
        <w:rFonts w:hint="default"/>
        <w:color w:val="000000"/>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97D7684"/>
    <w:multiLevelType w:val="hybridMultilevel"/>
    <w:tmpl w:val="E4DEB5D0"/>
    <w:lvl w:ilvl="0" w:tplc="24040642">
      <w:start w:val="1"/>
      <w:numFmt w:val="taiwaneseCountingThousand"/>
      <w:lvlText w:val="%1、"/>
      <w:lvlJc w:val="left"/>
      <w:pPr>
        <w:ind w:left="360" w:hanging="360"/>
      </w:pPr>
      <w:rPr>
        <w:rFonts w:hint="default"/>
        <w:color w:val="00000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CF92272"/>
    <w:multiLevelType w:val="hybridMultilevel"/>
    <w:tmpl w:val="48A8C930"/>
    <w:lvl w:ilvl="0" w:tplc="99CEFC62">
      <w:start w:val="1"/>
      <w:numFmt w:val="taiwaneseCountingThousand"/>
      <w:lvlText w:val="第%1條"/>
      <w:lvlJc w:val="left"/>
      <w:pPr>
        <w:ind w:left="535"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9"/>
  </w:num>
  <w:num w:numId="3">
    <w:abstractNumId w:val="10"/>
  </w:num>
  <w:num w:numId="4">
    <w:abstractNumId w:val="4"/>
  </w:num>
  <w:num w:numId="5">
    <w:abstractNumId w:val="11"/>
  </w:num>
  <w:num w:numId="6">
    <w:abstractNumId w:val="1"/>
  </w:num>
  <w:num w:numId="7">
    <w:abstractNumId w:val="3"/>
  </w:num>
  <w:num w:numId="8">
    <w:abstractNumId w:val="12"/>
  </w:num>
  <w:num w:numId="9">
    <w:abstractNumId w:val="0"/>
  </w:num>
  <w:num w:numId="10">
    <w:abstractNumId w:val="6"/>
  </w:num>
  <w:num w:numId="11">
    <w:abstractNumId w:val="7"/>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293"/>
    <w:rsid w:val="000E173F"/>
    <w:rsid w:val="00194293"/>
    <w:rsid w:val="003403E8"/>
    <w:rsid w:val="004270F9"/>
    <w:rsid w:val="00631361"/>
    <w:rsid w:val="009500EE"/>
    <w:rsid w:val="00A73B4F"/>
    <w:rsid w:val="00DF0046"/>
    <w:rsid w:val="00F12E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293"/>
    <w:pPr>
      <w:widowControl w:val="0"/>
    </w:pPr>
    <w:rPr>
      <w:rFonts w:ascii="Times New Roman" w:eastAsia="新細明體" w:hAnsi="Times New Roman" w:cs="Times New Roman"/>
      <w:szCs w:val="24"/>
    </w:rPr>
  </w:style>
  <w:style w:type="paragraph" w:styleId="2">
    <w:name w:val="heading 2"/>
    <w:basedOn w:val="a"/>
    <w:next w:val="a"/>
    <w:link w:val="20"/>
    <w:uiPriority w:val="9"/>
    <w:qFormat/>
    <w:rsid w:val="00194293"/>
    <w:pPr>
      <w:keepNext/>
      <w:snapToGrid w:val="0"/>
      <w:spacing w:afterLines="20" w:line="380" w:lineRule="exact"/>
      <w:ind w:leftChars="196" w:left="4394" w:hangingChars="1400" w:hanging="3924"/>
      <w:jc w:val="both"/>
      <w:outlineLvl w:val="1"/>
    </w:pPr>
    <w:rPr>
      <w:rFonts w:ascii="標楷體" w:eastAsia="標楷體" w:hAnsi="標楷體"/>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194293"/>
    <w:rPr>
      <w:rFonts w:ascii="標楷體" w:eastAsia="標楷體" w:hAnsi="標楷體" w:cs="Times New Roman"/>
      <w:b/>
      <w:bCs/>
      <w:kern w:val="0"/>
      <w:sz w:val="28"/>
      <w:szCs w:val="28"/>
    </w:rPr>
  </w:style>
  <w:style w:type="paragraph" w:styleId="a3">
    <w:name w:val="List Paragraph"/>
    <w:basedOn w:val="a"/>
    <w:link w:val="a4"/>
    <w:uiPriority w:val="34"/>
    <w:qFormat/>
    <w:rsid w:val="00194293"/>
    <w:pPr>
      <w:ind w:leftChars="200" w:left="480"/>
    </w:pPr>
    <w:rPr>
      <w:kern w:val="0"/>
      <w:sz w:val="20"/>
    </w:rPr>
  </w:style>
  <w:style w:type="character" w:customStyle="1" w:styleId="a4">
    <w:name w:val="清單段落 字元"/>
    <w:link w:val="a3"/>
    <w:uiPriority w:val="34"/>
    <w:locked/>
    <w:rsid w:val="00194293"/>
    <w:rPr>
      <w:rFonts w:ascii="Times New Roman" w:eastAsia="新細明體" w:hAnsi="Times New Roman" w:cs="Times New Roman"/>
      <w:kern w:val="0"/>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293"/>
    <w:pPr>
      <w:widowControl w:val="0"/>
    </w:pPr>
    <w:rPr>
      <w:rFonts w:ascii="Times New Roman" w:eastAsia="新細明體" w:hAnsi="Times New Roman" w:cs="Times New Roman"/>
      <w:szCs w:val="24"/>
    </w:rPr>
  </w:style>
  <w:style w:type="paragraph" w:styleId="2">
    <w:name w:val="heading 2"/>
    <w:basedOn w:val="a"/>
    <w:next w:val="a"/>
    <w:link w:val="20"/>
    <w:uiPriority w:val="9"/>
    <w:qFormat/>
    <w:rsid w:val="00194293"/>
    <w:pPr>
      <w:keepNext/>
      <w:snapToGrid w:val="0"/>
      <w:spacing w:afterLines="20" w:line="380" w:lineRule="exact"/>
      <w:ind w:leftChars="196" w:left="4394" w:hangingChars="1400" w:hanging="3924"/>
      <w:jc w:val="both"/>
      <w:outlineLvl w:val="1"/>
    </w:pPr>
    <w:rPr>
      <w:rFonts w:ascii="標楷體" w:eastAsia="標楷體" w:hAnsi="標楷體"/>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194293"/>
    <w:rPr>
      <w:rFonts w:ascii="標楷體" w:eastAsia="標楷體" w:hAnsi="標楷體" w:cs="Times New Roman"/>
      <w:b/>
      <w:bCs/>
      <w:kern w:val="0"/>
      <w:sz w:val="28"/>
      <w:szCs w:val="28"/>
    </w:rPr>
  </w:style>
  <w:style w:type="paragraph" w:styleId="a3">
    <w:name w:val="List Paragraph"/>
    <w:basedOn w:val="a"/>
    <w:link w:val="a4"/>
    <w:uiPriority w:val="34"/>
    <w:qFormat/>
    <w:rsid w:val="00194293"/>
    <w:pPr>
      <w:ind w:leftChars="200" w:left="480"/>
    </w:pPr>
    <w:rPr>
      <w:kern w:val="0"/>
      <w:sz w:val="20"/>
    </w:rPr>
  </w:style>
  <w:style w:type="character" w:customStyle="1" w:styleId="a4">
    <w:name w:val="清單段落 字元"/>
    <w:link w:val="a3"/>
    <w:uiPriority w:val="34"/>
    <w:locked/>
    <w:rsid w:val="00194293"/>
    <w:rPr>
      <w:rFonts w:ascii="Times New Roman" w:eastAsia="新細明體" w:hAnsi="Times New Roman" w:cs="Times New Roman"/>
      <w:kern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368</Words>
  <Characters>2102</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asia1029</dc:creator>
  <cp:lastModifiedBy>user</cp:lastModifiedBy>
  <cp:revision>5</cp:revision>
  <dcterms:created xsi:type="dcterms:W3CDTF">2016-01-06T03:13:00Z</dcterms:created>
  <dcterms:modified xsi:type="dcterms:W3CDTF">2016-01-06T03:13:00Z</dcterms:modified>
</cp:coreProperties>
</file>