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0B60A" w14:textId="34F37B10" w:rsidR="00D865AD" w:rsidRPr="008136D8" w:rsidRDefault="00D865AD" w:rsidP="00642C58">
      <w:pPr>
        <w:jc w:val="center"/>
        <w:outlineLvl w:val="1"/>
        <w:rPr>
          <w:rFonts w:ascii="標楷體" w:eastAsia="標楷體" w:hAnsi="標楷體"/>
          <w:b/>
          <w:sz w:val="28"/>
          <w:szCs w:val="32"/>
        </w:rPr>
      </w:pPr>
      <w:r w:rsidRPr="008136D8">
        <w:rPr>
          <w:rFonts w:ascii="標楷體" w:eastAsia="標楷體" w:hAnsi="標楷體"/>
          <w:b/>
          <w:sz w:val="28"/>
          <w:szCs w:val="32"/>
        </w:rPr>
        <w:t>亞洲大學學生修讀輔系實施要點</w:t>
      </w:r>
    </w:p>
    <w:p w14:paraId="7B24858E" w14:textId="77777777" w:rsidR="00D865AD" w:rsidRPr="00642C58" w:rsidRDefault="00D865AD" w:rsidP="00642C58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642C58">
        <w:rPr>
          <w:rFonts w:ascii="標楷體" w:eastAsia="標楷體" w:hAnsi="標楷體"/>
          <w:sz w:val="20"/>
          <w:szCs w:val="20"/>
        </w:rPr>
        <w:t>90.12.11第3次教務會議通過訂定</w:t>
      </w:r>
    </w:p>
    <w:p w14:paraId="43249664" w14:textId="77777777" w:rsidR="00D865AD" w:rsidRPr="00642C58" w:rsidRDefault="00D865AD" w:rsidP="00642C58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642C58">
        <w:rPr>
          <w:rFonts w:ascii="標楷體" w:eastAsia="標楷體" w:hAnsi="標楷體"/>
          <w:sz w:val="20"/>
          <w:szCs w:val="20"/>
        </w:rPr>
        <w:t>93.7.29教育部台高（二）字第0930096747號函准予備查</w:t>
      </w:r>
    </w:p>
    <w:p w14:paraId="6DAA5344" w14:textId="77777777" w:rsidR="00D865AD" w:rsidRPr="00642C58" w:rsidRDefault="00D865AD" w:rsidP="00642C58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642C58">
        <w:rPr>
          <w:rFonts w:ascii="標楷體" w:eastAsia="標楷體" w:hAnsi="標楷體"/>
          <w:sz w:val="20"/>
          <w:szCs w:val="20"/>
        </w:rPr>
        <w:t>96.10.31  96學年度第1次教務會議通過新增第4、5、10點；修正法規名稱、體例、第1、2、3、6、7、8、9、11點條文；刪除原第5條；第2、3、7、8、9點次變更</w:t>
      </w:r>
    </w:p>
    <w:p w14:paraId="3A4948D8" w14:textId="77777777" w:rsidR="00D865AD" w:rsidRPr="00642C58" w:rsidRDefault="00D865AD" w:rsidP="00642C58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642C58">
        <w:rPr>
          <w:rFonts w:ascii="標楷體" w:eastAsia="標楷體" w:hAnsi="標楷體"/>
          <w:sz w:val="20"/>
          <w:szCs w:val="20"/>
        </w:rPr>
        <w:t>96.11.27亞洲秘字第0960007830號函發布</w:t>
      </w:r>
    </w:p>
    <w:p w14:paraId="287C6B19" w14:textId="77777777" w:rsidR="00D865AD" w:rsidRPr="00642C58" w:rsidRDefault="00D865AD" w:rsidP="00642C58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642C58">
        <w:rPr>
          <w:rFonts w:ascii="標楷體" w:eastAsia="標楷體" w:hAnsi="標楷體" w:hint="eastAsia"/>
          <w:sz w:val="20"/>
          <w:szCs w:val="20"/>
        </w:rPr>
        <w:t>106</w:t>
      </w:r>
      <w:r w:rsidRPr="00642C58">
        <w:rPr>
          <w:rFonts w:ascii="標楷體" w:eastAsia="標楷體" w:hAnsi="標楷體"/>
          <w:sz w:val="20"/>
          <w:szCs w:val="20"/>
        </w:rPr>
        <w:t>.</w:t>
      </w:r>
      <w:r w:rsidRPr="00642C58">
        <w:rPr>
          <w:rFonts w:ascii="標楷體" w:eastAsia="標楷體" w:hAnsi="標楷體" w:hint="eastAsia"/>
          <w:sz w:val="20"/>
          <w:szCs w:val="20"/>
        </w:rPr>
        <w:t>03</w:t>
      </w:r>
      <w:r w:rsidRPr="00642C58">
        <w:rPr>
          <w:rFonts w:ascii="標楷體" w:eastAsia="標楷體" w:hAnsi="標楷體"/>
          <w:sz w:val="20"/>
          <w:szCs w:val="20"/>
        </w:rPr>
        <w:t>.</w:t>
      </w:r>
      <w:r w:rsidRPr="00642C58">
        <w:rPr>
          <w:rFonts w:ascii="標楷體" w:eastAsia="標楷體" w:hAnsi="標楷體" w:hint="eastAsia"/>
          <w:sz w:val="20"/>
          <w:szCs w:val="20"/>
        </w:rPr>
        <w:t>22</w:t>
      </w:r>
      <w:r w:rsidRPr="00642C58">
        <w:rPr>
          <w:rFonts w:ascii="標楷體" w:eastAsia="標楷體" w:hAnsi="標楷體"/>
          <w:sz w:val="20"/>
          <w:szCs w:val="20"/>
        </w:rPr>
        <w:t xml:space="preserve"> </w:t>
      </w:r>
      <w:r w:rsidRPr="00642C58">
        <w:rPr>
          <w:rFonts w:ascii="標楷體" w:eastAsia="標楷體" w:hAnsi="標楷體" w:hint="eastAsia"/>
          <w:sz w:val="20"/>
          <w:szCs w:val="20"/>
        </w:rPr>
        <w:t>105學年度第2學期第1次教務會議</w:t>
      </w:r>
      <w:r w:rsidRPr="00642C58">
        <w:rPr>
          <w:rFonts w:ascii="標楷體" w:eastAsia="標楷體" w:hAnsi="標楷體"/>
          <w:sz w:val="20"/>
          <w:szCs w:val="20"/>
        </w:rPr>
        <w:t>修正第</w:t>
      </w:r>
      <w:r w:rsidRPr="00642C58">
        <w:rPr>
          <w:rFonts w:ascii="標楷體" w:eastAsia="標楷體" w:hAnsi="標楷體" w:hint="eastAsia"/>
          <w:sz w:val="20"/>
          <w:szCs w:val="20"/>
        </w:rPr>
        <w:t>1、2、10點</w:t>
      </w:r>
      <w:r w:rsidRPr="00642C58">
        <w:rPr>
          <w:rFonts w:ascii="標楷體" w:eastAsia="標楷體" w:hAnsi="標楷體"/>
          <w:sz w:val="20"/>
          <w:szCs w:val="20"/>
        </w:rPr>
        <w:t>條文</w:t>
      </w:r>
    </w:p>
    <w:p w14:paraId="482575BF" w14:textId="77777777" w:rsidR="00D865AD" w:rsidRPr="00642C58" w:rsidRDefault="00D865AD" w:rsidP="00642C58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642C58">
        <w:rPr>
          <w:rFonts w:ascii="標楷體" w:eastAsia="標楷體" w:hAnsi="標楷體"/>
          <w:sz w:val="20"/>
          <w:szCs w:val="20"/>
        </w:rPr>
        <w:t>106.</w:t>
      </w:r>
      <w:r w:rsidRPr="00642C58">
        <w:rPr>
          <w:rFonts w:ascii="標楷體" w:eastAsia="標楷體" w:hAnsi="標楷體" w:hint="eastAsia"/>
          <w:sz w:val="20"/>
          <w:szCs w:val="20"/>
        </w:rPr>
        <w:t>0</w:t>
      </w:r>
      <w:r w:rsidRPr="00642C58">
        <w:rPr>
          <w:rFonts w:ascii="標楷體" w:eastAsia="標楷體" w:hAnsi="標楷體"/>
          <w:sz w:val="20"/>
          <w:szCs w:val="20"/>
        </w:rPr>
        <w:t>8.</w:t>
      </w:r>
      <w:r w:rsidRPr="00642C58">
        <w:rPr>
          <w:rFonts w:ascii="標楷體" w:eastAsia="標楷體" w:hAnsi="標楷體" w:hint="eastAsia"/>
          <w:sz w:val="20"/>
          <w:szCs w:val="20"/>
        </w:rPr>
        <w:t>0</w:t>
      </w:r>
      <w:r w:rsidRPr="00642C58">
        <w:rPr>
          <w:rFonts w:ascii="標楷體" w:eastAsia="標楷體" w:hAnsi="標楷體"/>
          <w:sz w:val="20"/>
          <w:szCs w:val="20"/>
        </w:rPr>
        <w:t>3</w:t>
      </w:r>
      <w:r w:rsidRPr="00642C58">
        <w:rPr>
          <w:rFonts w:ascii="標楷體" w:eastAsia="標楷體" w:hAnsi="標楷體" w:hint="eastAsia"/>
          <w:sz w:val="20"/>
          <w:szCs w:val="20"/>
        </w:rPr>
        <w:t>教育部台高（二）字第</w:t>
      </w:r>
      <w:r w:rsidRPr="00642C58">
        <w:rPr>
          <w:rFonts w:ascii="標楷體" w:eastAsia="標楷體" w:hAnsi="標楷體"/>
          <w:sz w:val="20"/>
          <w:szCs w:val="20"/>
        </w:rPr>
        <w:t>1060075917</w:t>
      </w:r>
      <w:r w:rsidRPr="00642C58">
        <w:rPr>
          <w:rFonts w:ascii="標楷體" w:eastAsia="標楷體" w:hAnsi="標楷體" w:hint="eastAsia"/>
          <w:sz w:val="20"/>
          <w:szCs w:val="20"/>
        </w:rPr>
        <w:t>號函准予備查</w:t>
      </w:r>
    </w:p>
    <w:p w14:paraId="60230E28" w14:textId="77777777" w:rsidR="00D865AD" w:rsidRPr="00642C58" w:rsidRDefault="00D865AD" w:rsidP="00642C58">
      <w:pPr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0"/>
        </w:rPr>
      </w:pPr>
      <w:r w:rsidRPr="00642C58">
        <w:rPr>
          <w:rFonts w:ascii="標楷體" w:eastAsia="標楷體" w:hAnsi="標楷體" w:hint="eastAsia"/>
          <w:color w:val="000000"/>
          <w:sz w:val="20"/>
          <w:szCs w:val="20"/>
        </w:rPr>
        <w:t>11</w:t>
      </w:r>
      <w:r w:rsidRPr="00642C58">
        <w:rPr>
          <w:rFonts w:ascii="標楷體" w:eastAsia="標楷體" w:hAnsi="標楷體"/>
          <w:color w:val="000000"/>
          <w:sz w:val="20"/>
          <w:szCs w:val="20"/>
        </w:rPr>
        <w:t>2</w:t>
      </w:r>
      <w:r w:rsidRPr="00642C58">
        <w:rPr>
          <w:rFonts w:ascii="標楷體" w:eastAsia="標楷體" w:hAnsi="標楷體" w:hint="eastAsia"/>
          <w:color w:val="000000"/>
          <w:sz w:val="20"/>
          <w:szCs w:val="20"/>
        </w:rPr>
        <w:t>.</w:t>
      </w:r>
      <w:r w:rsidRPr="00642C58">
        <w:rPr>
          <w:rFonts w:ascii="標楷體" w:eastAsia="標楷體" w:hAnsi="標楷體"/>
          <w:color w:val="000000"/>
          <w:sz w:val="20"/>
          <w:szCs w:val="20"/>
        </w:rPr>
        <w:t>05</w:t>
      </w:r>
      <w:r w:rsidRPr="00642C58">
        <w:rPr>
          <w:rFonts w:ascii="標楷體" w:eastAsia="標楷體" w:hAnsi="標楷體" w:hint="eastAsia"/>
          <w:color w:val="000000"/>
          <w:sz w:val="20"/>
          <w:szCs w:val="20"/>
        </w:rPr>
        <w:t>.</w:t>
      </w:r>
      <w:r w:rsidRPr="00642C58">
        <w:rPr>
          <w:rFonts w:ascii="標楷體" w:eastAsia="標楷體" w:hAnsi="標楷體"/>
          <w:color w:val="000000"/>
          <w:sz w:val="20"/>
          <w:szCs w:val="20"/>
        </w:rPr>
        <w:t>10</w:t>
      </w:r>
      <w:r w:rsidRPr="00642C58">
        <w:rPr>
          <w:rFonts w:ascii="標楷體" w:eastAsia="標楷體" w:hAnsi="標楷體" w:hint="eastAsia"/>
          <w:color w:val="000000"/>
          <w:sz w:val="20"/>
          <w:szCs w:val="20"/>
        </w:rPr>
        <w:t xml:space="preserve"> 11</w:t>
      </w:r>
      <w:r w:rsidRPr="00642C58">
        <w:rPr>
          <w:rFonts w:ascii="標楷體" w:eastAsia="標楷體" w:hAnsi="標楷體"/>
          <w:color w:val="000000"/>
          <w:sz w:val="20"/>
          <w:szCs w:val="20"/>
        </w:rPr>
        <w:t>1</w:t>
      </w:r>
      <w:r w:rsidRPr="00642C58">
        <w:rPr>
          <w:rFonts w:ascii="標楷體" w:eastAsia="標楷體" w:hAnsi="標楷體" w:hint="eastAsia"/>
          <w:color w:val="000000"/>
          <w:sz w:val="20"/>
          <w:szCs w:val="20"/>
        </w:rPr>
        <w:t>學年度第2學期教務會議通過修正第1、2、1</w:t>
      </w:r>
      <w:r w:rsidRPr="00642C58">
        <w:rPr>
          <w:rFonts w:ascii="標楷體" w:eastAsia="標楷體" w:hAnsi="標楷體"/>
          <w:color w:val="000000"/>
          <w:sz w:val="20"/>
          <w:szCs w:val="20"/>
        </w:rPr>
        <w:t>0</w:t>
      </w:r>
      <w:r w:rsidRPr="00642C58">
        <w:rPr>
          <w:rFonts w:ascii="標楷體" w:eastAsia="標楷體" w:hAnsi="標楷體" w:hint="eastAsia"/>
          <w:color w:val="000000"/>
          <w:sz w:val="20"/>
          <w:szCs w:val="20"/>
        </w:rPr>
        <w:t>點條文</w:t>
      </w:r>
    </w:p>
    <w:p w14:paraId="3BE2F258" w14:textId="77777777" w:rsidR="00D865AD" w:rsidRPr="00642C58" w:rsidRDefault="00D865AD" w:rsidP="00642C58">
      <w:pPr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0"/>
        </w:rPr>
      </w:pPr>
      <w:r w:rsidRPr="00642C58">
        <w:rPr>
          <w:rFonts w:ascii="標楷體" w:eastAsia="標楷體" w:hAnsi="標楷體" w:hint="eastAsia"/>
          <w:color w:val="000000"/>
          <w:sz w:val="20"/>
          <w:szCs w:val="20"/>
        </w:rPr>
        <w:t>112.05.25 亞洲秘字第1120007774號函發布</w:t>
      </w:r>
    </w:p>
    <w:p w14:paraId="0C77DD55" w14:textId="77777777" w:rsidR="00D865AD" w:rsidRPr="00642C58" w:rsidRDefault="00D865AD" w:rsidP="00642C58">
      <w:pPr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0"/>
        </w:rPr>
      </w:pPr>
      <w:r w:rsidRPr="00642C58">
        <w:rPr>
          <w:rFonts w:ascii="標楷體" w:eastAsia="標楷體" w:hAnsi="標楷體" w:hint="eastAsia"/>
          <w:color w:val="000000"/>
          <w:sz w:val="20"/>
          <w:szCs w:val="20"/>
        </w:rPr>
        <w:t xml:space="preserve">112.07.17 </w:t>
      </w:r>
      <w:proofErr w:type="gramStart"/>
      <w:r w:rsidRPr="00642C58">
        <w:rPr>
          <w:rFonts w:ascii="標楷體" w:eastAsia="標楷體" w:hAnsi="標楷體" w:hint="eastAsia"/>
          <w:color w:val="000000"/>
          <w:sz w:val="20"/>
          <w:szCs w:val="20"/>
        </w:rPr>
        <w:t>臺</w:t>
      </w:r>
      <w:proofErr w:type="gramEnd"/>
      <w:r w:rsidRPr="00642C58">
        <w:rPr>
          <w:rFonts w:ascii="標楷體" w:eastAsia="標楷體" w:hAnsi="標楷體" w:hint="eastAsia"/>
          <w:color w:val="000000"/>
          <w:sz w:val="20"/>
          <w:szCs w:val="20"/>
        </w:rPr>
        <w:t>教高(二)字第1120060964號函</w:t>
      </w:r>
      <w:r w:rsidRPr="00642C58">
        <w:rPr>
          <w:rFonts w:ascii="標楷體" w:eastAsia="標楷體" w:hAnsi="標楷體" w:hint="eastAsia"/>
          <w:sz w:val="20"/>
          <w:szCs w:val="20"/>
        </w:rPr>
        <w:t>准予備查</w:t>
      </w:r>
    </w:p>
    <w:p w14:paraId="6D72C4AB" w14:textId="44E2A002" w:rsidR="00D865AD" w:rsidRPr="00642C58" w:rsidRDefault="00D865AD" w:rsidP="00642C58">
      <w:pPr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0"/>
        </w:rPr>
      </w:pPr>
      <w:r w:rsidRPr="00642C58">
        <w:rPr>
          <w:rFonts w:ascii="標楷體" w:eastAsia="標楷體" w:hAnsi="標楷體" w:hint="eastAsia"/>
          <w:color w:val="000000"/>
          <w:sz w:val="20"/>
          <w:szCs w:val="20"/>
        </w:rPr>
        <w:t>112.07.27 111學年度第2學期第2次教務會議通過修正第11點條文</w:t>
      </w:r>
    </w:p>
    <w:p w14:paraId="4521370E" w14:textId="49501E1C" w:rsidR="00642C58" w:rsidRPr="00865DA0" w:rsidRDefault="00642C58" w:rsidP="00865DA0">
      <w:pPr>
        <w:pStyle w:val="a8"/>
        <w:numPr>
          <w:ilvl w:val="2"/>
          <w:numId w:val="2"/>
        </w:numPr>
        <w:snapToGrid w:val="0"/>
        <w:spacing w:line="300" w:lineRule="exact"/>
        <w:ind w:leftChars="0"/>
        <w:jc w:val="right"/>
        <w:rPr>
          <w:rFonts w:ascii="標楷體" w:eastAsia="標楷體" w:hAnsi="標楷體"/>
          <w:color w:val="000000"/>
          <w:sz w:val="20"/>
          <w:szCs w:val="20"/>
        </w:rPr>
      </w:pPr>
      <w:r w:rsidRPr="00865DA0">
        <w:rPr>
          <w:rFonts w:ascii="標楷體" w:eastAsia="標楷體" w:hAnsi="標楷體"/>
          <w:sz w:val="20"/>
          <w:szCs w:val="20"/>
        </w:rPr>
        <w:t>亞洲秘字第1120011999號</w:t>
      </w:r>
      <w:r w:rsidRPr="00865DA0">
        <w:rPr>
          <w:rFonts w:ascii="標楷體" w:eastAsia="標楷體" w:hAnsi="標楷體" w:hint="eastAsia"/>
          <w:sz w:val="20"/>
          <w:szCs w:val="20"/>
        </w:rPr>
        <w:t>函發布</w:t>
      </w:r>
    </w:p>
    <w:p w14:paraId="2DB21C70" w14:textId="77777777" w:rsidR="00865DA0" w:rsidRDefault="00D865AD" w:rsidP="00865DA0">
      <w:pPr>
        <w:numPr>
          <w:ilvl w:val="0"/>
          <w:numId w:val="1"/>
        </w:numPr>
        <w:tabs>
          <w:tab w:val="clear" w:pos="3890"/>
        </w:tabs>
        <w:spacing w:line="460" w:lineRule="exact"/>
        <w:ind w:left="851" w:hanging="851"/>
        <w:rPr>
          <w:rFonts w:eastAsia="標楷體"/>
        </w:rPr>
      </w:pPr>
      <w:r w:rsidRPr="00CE076F">
        <w:rPr>
          <w:rFonts w:eastAsia="標楷體" w:hint="eastAsia"/>
          <w:color w:val="000000"/>
        </w:rPr>
        <w:t>本要點依據本校學則第三十八條、第四十條第五項及「</w:t>
      </w:r>
      <w:r w:rsidRPr="00CB715C">
        <w:rPr>
          <w:rFonts w:eastAsia="標楷體" w:hint="eastAsia"/>
        </w:rPr>
        <w:t>中亞聯合大學系統學生跨校修讀輔系、雙主修實施要點」規定訂定之。</w:t>
      </w:r>
    </w:p>
    <w:p w14:paraId="2F7FA63F" w14:textId="77777777" w:rsidR="00865DA0" w:rsidRDefault="00D865AD" w:rsidP="00865DA0">
      <w:pPr>
        <w:numPr>
          <w:ilvl w:val="0"/>
          <w:numId w:val="1"/>
        </w:numPr>
        <w:tabs>
          <w:tab w:val="clear" w:pos="3890"/>
        </w:tabs>
        <w:spacing w:line="460" w:lineRule="exact"/>
        <w:ind w:left="851" w:hanging="851"/>
        <w:rPr>
          <w:rFonts w:eastAsia="標楷體"/>
        </w:rPr>
      </w:pPr>
      <w:r w:rsidRPr="00865DA0">
        <w:rPr>
          <w:rFonts w:eastAsia="標楷體" w:hint="eastAsia"/>
          <w:color w:val="000000"/>
        </w:rPr>
        <w:t>本校</w:t>
      </w:r>
      <w:r w:rsidRPr="00865DA0">
        <w:rPr>
          <w:rFonts w:eastAsia="標楷體"/>
          <w:color w:val="000000"/>
        </w:rPr>
        <w:t>修讀學士學位學生</w:t>
      </w:r>
      <w:r w:rsidRPr="00865DA0">
        <w:rPr>
          <w:rFonts w:eastAsia="標楷體"/>
          <w:color w:val="000000"/>
        </w:rPr>
        <w:t>(</w:t>
      </w:r>
      <w:proofErr w:type="gramStart"/>
      <w:r w:rsidRPr="00865DA0">
        <w:rPr>
          <w:rFonts w:eastAsia="標楷體"/>
          <w:color w:val="000000"/>
        </w:rPr>
        <w:t>不含延修</w:t>
      </w:r>
      <w:proofErr w:type="gramEnd"/>
      <w:r w:rsidRPr="00865DA0">
        <w:rPr>
          <w:rFonts w:eastAsia="標楷體"/>
          <w:color w:val="000000"/>
        </w:rPr>
        <w:t>生</w:t>
      </w:r>
      <w:r w:rsidRPr="00865DA0">
        <w:rPr>
          <w:rFonts w:eastAsia="標楷體"/>
          <w:color w:val="000000"/>
        </w:rPr>
        <w:t>)</w:t>
      </w:r>
      <w:r w:rsidRPr="00865DA0">
        <w:rPr>
          <w:rFonts w:eastAsia="標楷體"/>
          <w:color w:val="000000"/>
        </w:rPr>
        <w:t>申請修讀輔系時，於規定期限內，填具「亞洲大學學生修讀輔系申請表」</w:t>
      </w:r>
      <w:r w:rsidRPr="00865DA0">
        <w:rPr>
          <w:rFonts w:eastAsia="標楷體"/>
          <w:color w:val="000000"/>
        </w:rPr>
        <w:t>(</w:t>
      </w:r>
      <w:r w:rsidRPr="00865DA0">
        <w:rPr>
          <w:rFonts w:eastAsia="標楷體"/>
          <w:color w:val="000000"/>
        </w:rPr>
        <w:t>如附件一</w:t>
      </w:r>
      <w:r w:rsidRPr="00865DA0">
        <w:rPr>
          <w:rFonts w:eastAsia="標楷體"/>
          <w:color w:val="000000"/>
        </w:rPr>
        <w:t>)</w:t>
      </w:r>
      <w:r w:rsidRPr="00865DA0">
        <w:rPr>
          <w:rFonts w:eastAsia="標楷體" w:hint="eastAsia"/>
          <w:color w:val="000000"/>
        </w:rPr>
        <w:t>，「中國醫藥大學」</w:t>
      </w:r>
      <w:r w:rsidRPr="00865DA0">
        <w:rPr>
          <w:rFonts w:eastAsia="標楷體" w:hint="eastAsia"/>
          <w:color w:val="000000"/>
        </w:rPr>
        <w:t>(</w:t>
      </w:r>
      <w:r w:rsidRPr="00865DA0">
        <w:rPr>
          <w:rFonts w:eastAsia="標楷體" w:hint="eastAsia"/>
          <w:color w:val="000000"/>
        </w:rPr>
        <w:t>下稱中醫大</w:t>
      </w:r>
      <w:r w:rsidRPr="00865DA0">
        <w:rPr>
          <w:rFonts w:eastAsia="標楷體" w:hint="eastAsia"/>
          <w:color w:val="000000"/>
        </w:rPr>
        <w:t>)</w:t>
      </w:r>
      <w:r w:rsidRPr="00865DA0">
        <w:rPr>
          <w:rFonts w:eastAsia="標楷體" w:hint="eastAsia"/>
          <w:color w:val="000000"/>
        </w:rPr>
        <w:t>學生則請填具「中國醫藥大學與亞洲大學學生修讀輔系、雙主修申請表」（如附件二），</w:t>
      </w:r>
      <w:r w:rsidRPr="00865DA0">
        <w:rPr>
          <w:rFonts w:eastAsia="標楷體"/>
          <w:color w:val="000000"/>
        </w:rPr>
        <w:t>經雙方系</w:t>
      </w:r>
      <w:r w:rsidRPr="00865DA0">
        <w:rPr>
          <w:rFonts w:eastAsia="標楷體"/>
          <w:color w:val="000000"/>
        </w:rPr>
        <w:t>(</w:t>
      </w:r>
      <w:r w:rsidRPr="00865DA0">
        <w:rPr>
          <w:rFonts w:eastAsia="標楷體"/>
          <w:color w:val="000000"/>
        </w:rPr>
        <w:t>組</w:t>
      </w:r>
      <w:r w:rsidRPr="00865DA0">
        <w:rPr>
          <w:rFonts w:eastAsia="標楷體"/>
          <w:color w:val="000000"/>
        </w:rPr>
        <w:t>)</w:t>
      </w:r>
      <w:r w:rsidRPr="00865DA0">
        <w:rPr>
          <w:rFonts w:eastAsia="標楷體"/>
          <w:color w:val="000000"/>
        </w:rPr>
        <w:t>、學程主管簽章同意，送教務處註冊組審核列冊。</w:t>
      </w:r>
    </w:p>
    <w:p w14:paraId="7EC4CAB3" w14:textId="77777777" w:rsidR="00865DA0" w:rsidRDefault="00D865AD" w:rsidP="00865DA0">
      <w:pPr>
        <w:numPr>
          <w:ilvl w:val="0"/>
          <w:numId w:val="1"/>
        </w:numPr>
        <w:tabs>
          <w:tab w:val="clear" w:pos="3890"/>
        </w:tabs>
        <w:spacing w:line="460" w:lineRule="exact"/>
        <w:ind w:left="851" w:hanging="851"/>
        <w:rPr>
          <w:rFonts w:eastAsia="標楷體"/>
        </w:rPr>
      </w:pPr>
      <w:r w:rsidRPr="00865DA0">
        <w:rPr>
          <w:rFonts w:eastAsia="標楷體"/>
          <w:color w:val="000000"/>
        </w:rPr>
        <w:t>學生修讀輔系專業</w:t>
      </w:r>
      <w:r w:rsidRPr="00865DA0">
        <w:rPr>
          <w:rFonts w:eastAsia="標楷體"/>
          <w:color w:val="000000"/>
        </w:rPr>
        <w:t>(</w:t>
      </w:r>
      <w:r w:rsidRPr="00865DA0">
        <w:rPr>
          <w:rFonts w:eastAsia="標楷體"/>
          <w:color w:val="000000"/>
        </w:rPr>
        <w:t>門</w:t>
      </w:r>
      <w:r w:rsidRPr="00865DA0">
        <w:rPr>
          <w:rFonts w:eastAsia="標楷體"/>
          <w:color w:val="000000"/>
        </w:rPr>
        <w:t>)</w:t>
      </w:r>
      <w:r w:rsidRPr="00865DA0">
        <w:rPr>
          <w:rFonts w:eastAsia="標楷體"/>
          <w:color w:val="000000"/>
        </w:rPr>
        <w:t>必修科目至少應達二十學分，</w:t>
      </w:r>
      <w:proofErr w:type="gramStart"/>
      <w:r w:rsidRPr="00865DA0">
        <w:rPr>
          <w:rFonts w:eastAsia="標楷體"/>
          <w:color w:val="000000"/>
        </w:rPr>
        <w:t>凡輔系</w:t>
      </w:r>
      <w:proofErr w:type="gramEnd"/>
      <w:r w:rsidRPr="00865DA0">
        <w:rPr>
          <w:rFonts w:eastAsia="標楷體"/>
          <w:color w:val="000000"/>
        </w:rPr>
        <w:t>課程規劃表中之課程已為主系課程規劃表中所認列之必修課程，應以輔系其他必修課程抵充之</w:t>
      </w:r>
      <w:proofErr w:type="gramStart"/>
      <w:r w:rsidRPr="00865DA0">
        <w:rPr>
          <w:rFonts w:eastAsia="標楷體"/>
          <w:color w:val="000000"/>
        </w:rPr>
        <w:t>或經輔系主任</w:t>
      </w:r>
      <w:proofErr w:type="gramEnd"/>
      <w:r w:rsidRPr="00865DA0">
        <w:rPr>
          <w:rFonts w:eastAsia="標楷體"/>
          <w:color w:val="000000"/>
        </w:rPr>
        <w:t>核准以該系選修課程抵充之。</w:t>
      </w:r>
    </w:p>
    <w:p w14:paraId="687FBE79" w14:textId="77777777" w:rsidR="00865DA0" w:rsidRDefault="00D865AD" w:rsidP="00865DA0">
      <w:pPr>
        <w:numPr>
          <w:ilvl w:val="0"/>
          <w:numId w:val="1"/>
        </w:numPr>
        <w:tabs>
          <w:tab w:val="clear" w:pos="3890"/>
        </w:tabs>
        <w:spacing w:line="460" w:lineRule="exact"/>
        <w:ind w:left="851" w:hanging="851"/>
        <w:rPr>
          <w:rFonts w:eastAsia="標楷體"/>
        </w:rPr>
      </w:pPr>
      <w:r w:rsidRPr="00865DA0">
        <w:rPr>
          <w:rFonts w:eastAsia="標楷體"/>
          <w:color w:val="000000"/>
        </w:rPr>
        <w:t>修讀輔系之科目，有先後修習限制者，仍應依規定修習。</w:t>
      </w:r>
    </w:p>
    <w:p w14:paraId="3958C2D8" w14:textId="77777777" w:rsidR="00865DA0" w:rsidRDefault="00D865AD" w:rsidP="00865DA0">
      <w:pPr>
        <w:numPr>
          <w:ilvl w:val="0"/>
          <w:numId w:val="1"/>
        </w:numPr>
        <w:tabs>
          <w:tab w:val="clear" w:pos="3890"/>
        </w:tabs>
        <w:spacing w:line="460" w:lineRule="exact"/>
        <w:ind w:left="851" w:hanging="851"/>
        <w:rPr>
          <w:rFonts w:eastAsia="標楷體"/>
        </w:rPr>
      </w:pPr>
      <w:r w:rsidRPr="00865DA0">
        <w:rPr>
          <w:rFonts w:eastAsia="標楷體"/>
          <w:color w:val="000000"/>
        </w:rPr>
        <w:t>修讀輔系學生，每學期所</w:t>
      </w:r>
      <w:proofErr w:type="gramStart"/>
      <w:r w:rsidRPr="00865DA0">
        <w:rPr>
          <w:rFonts w:eastAsia="標楷體"/>
          <w:color w:val="000000"/>
        </w:rPr>
        <w:t>修之輔系</w:t>
      </w:r>
      <w:proofErr w:type="gramEnd"/>
      <w:r w:rsidRPr="00865DA0">
        <w:rPr>
          <w:rFonts w:eastAsia="標楷體"/>
          <w:color w:val="000000"/>
        </w:rPr>
        <w:t>科目學分應</w:t>
      </w:r>
      <w:proofErr w:type="gramStart"/>
      <w:r w:rsidRPr="00865DA0">
        <w:rPr>
          <w:rFonts w:eastAsia="標楷體"/>
          <w:color w:val="000000"/>
        </w:rPr>
        <w:t>與主系所</w:t>
      </w:r>
      <w:proofErr w:type="gramEnd"/>
      <w:r w:rsidRPr="00865DA0">
        <w:rPr>
          <w:rFonts w:eastAsia="標楷體"/>
          <w:color w:val="000000"/>
        </w:rPr>
        <w:t>修科目學分合併計算，並登錄</w:t>
      </w:r>
      <w:proofErr w:type="gramStart"/>
      <w:r w:rsidRPr="00865DA0">
        <w:rPr>
          <w:rFonts w:eastAsia="標楷體"/>
          <w:color w:val="000000"/>
        </w:rPr>
        <w:t>於主系歷年</w:t>
      </w:r>
      <w:proofErr w:type="gramEnd"/>
      <w:r w:rsidRPr="00865DA0">
        <w:rPr>
          <w:rFonts w:eastAsia="標楷體"/>
          <w:color w:val="000000"/>
        </w:rPr>
        <w:t>成績內且應受該學期規定上、下限學分之限制，其不及格學分數達退學標準者，仍依學則規定辦理。</w:t>
      </w:r>
    </w:p>
    <w:p w14:paraId="1FD1C0B5" w14:textId="77777777" w:rsidR="00865DA0" w:rsidRDefault="00D865AD" w:rsidP="00865DA0">
      <w:pPr>
        <w:numPr>
          <w:ilvl w:val="0"/>
          <w:numId w:val="1"/>
        </w:numPr>
        <w:tabs>
          <w:tab w:val="clear" w:pos="3890"/>
        </w:tabs>
        <w:spacing w:line="460" w:lineRule="exact"/>
        <w:ind w:left="851" w:hanging="851"/>
        <w:rPr>
          <w:rFonts w:eastAsia="標楷體"/>
        </w:rPr>
      </w:pPr>
      <w:r w:rsidRPr="00865DA0">
        <w:rPr>
          <w:rFonts w:eastAsia="標楷體"/>
          <w:color w:val="000000"/>
        </w:rPr>
        <w:t>輔系學分，應</w:t>
      </w:r>
      <w:proofErr w:type="gramStart"/>
      <w:r w:rsidRPr="00865DA0">
        <w:rPr>
          <w:rFonts w:eastAsia="標楷體"/>
          <w:color w:val="000000"/>
        </w:rPr>
        <w:t>在主系規定</w:t>
      </w:r>
      <w:proofErr w:type="gramEnd"/>
      <w:r w:rsidRPr="00865DA0">
        <w:rPr>
          <w:rFonts w:eastAsia="標楷體"/>
          <w:color w:val="000000"/>
        </w:rPr>
        <w:t>最低畢業學分數以外加修之。其延長修業期限與一般生相同，至多為二年。</w:t>
      </w:r>
    </w:p>
    <w:p w14:paraId="11A67476" w14:textId="77777777" w:rsidR="00865DA0" w:rsidRDefault="00D865AD" w:rsidP="00865DA0">
      <w:pPr>
        <w:numPr>
          <w:ilvl w:val="0"/>
          <w:numId w:val="1"/>
        </w:numPr>
        <w:tabs>
          <w:tab w:val="clear" w:pos="3890"/>
        </w:tabs>
        <w:spacing w:line="460" w:lineRule="exact"/>
        <w:ind w:left="851" w:hanging="851"/>
        <w:rPr>
          <w:rFonts w:eastAsia="標楷體"/>
        </w:rPr>
      </w:pPr>
      <w:r w:rsidRPr="00865DA0">
        <w:rPr>
          <w:rFonts w:eastAsia="標楷體"/>
          <w:color w:val="000000"/>
        </w:rPr>
        <w:t>凡</w:t>
      </w:r>
      <w:proofErr w:type="gramStart"/>
      <w:r w:rsidRPr="00865DA0">
        <w:rPr>
          <w:rFonts w:eastAsia="標楷體"/>
          <w:color w:val="000000"/>
        </w:rPr>
        <w:t>修滿輔系</w:t>
      </w:r>
      <w:proofErr w:type="gramEnd"/>
      <w:r w:rsidRPr="00865DA0">
        <w:rPr>
          <w:rFonts w:eastAsia="標楷體"/>
          <w:color w:val="000000"/>
        </w:rPr>
        <w:t>規定之科目與學分成績及格者，其畢業生名冊、歷年成績單、學籍資料、學位證書應加</w:t>
      </w:r>
      <w:proofErr w:type="gramStart"/>
      <w:r w:rsidRPr="00865DA0">
        <w:rPr>
          <w:rFonts w:eastAsia="標楷體"/>
          <w:color w:val="000000"/>
        </w:rPr>
        <w:t>註</w:t>
      </w:r>
      <w:proofErr w:type="gramEnd"/>
      <w:r w:rsidRPr="00865DA0">
        <w:rPr>
          <w:rFonts w:eastAsia="標楷體"/>
          <w:color w:val="000000"/>
        </w:rPr>
        <w:t>輔系名稱。</w:t>
      </w:r>
    </w:p>
    <w:p w14:paraId="2717D966" w14:textId="77777777" w:rsidR="00865DA0" w:rsidRDefault="00D865AD" w:rsidP="00865DA0">
      <w:pPr>
        <w:numPr>
          <w:ilvl w:val="0"/>
          <w:numId w:val="1"/>
        </w:numPr>
        <w:tabs>
          <w:tab w:val="clear" w:pos="3890"/>
        </w:tabs>
        <w:spacing w:line="460" w:lineRule="exact"/>
        <w:ind w:left="851" w:hanging="851"/>
        <w:rPr>
          <w:rFonts w:eastAsia="標楷體"/>
        </w:rPr>
      </w:pPr>
      <w:r w:rsidRPr="00865DA0">
        <w:rPr>
          <w:rFonts w:eastAsia="標楷體"/>
          <w:color w:val="000000"/>
        </w:rPr>
        <w:t>學生因故放棄或於規定修業期限屆滿，未</w:t>
      </w:r>
      <w:proofErr w:type="gramStart"/>
      <w:r w:rsidRPr="00865DA0">
        <w:rPr>
          <w:rFonts w:eastAsia="標楷體"/>
          <w:color w:val="000000"/>
        </w:rPr>
        <w:t>修足輔系</w:t>
      </w:r>
      <w:proofErr w:type="gramEnd"/>
      <w:r w:rsidRPr="00865DA0">
        <w:rPr>
          <w:rFonts w:eastAsia="標楷體"/>
          <w:color w:val="000000"/>
        </w:rPr>
        <w:t>規定之科目與學分者，已</w:t>
      </w:r>
      <w:proofErr w:type="gramStart"/>
      <w:r w:rsidRPr="00865DA0">
        <w:rPr>
          <w:rFonts w:eastAsia="標楷體"/>
          <w:color w:val="000000"/>
        </w:rPr>
        <w:t>修之輔系</w:t>
      </w:r>
      <w:proofErr w:type="gramEnd"/>
      <w:r w:rsidRPr="00865DA0">
        <w:rPr>
          <w:rFonts w:eastAsia="標楷體"/>
          <w:color w:val="000000"/>
        </w:rPr>
        <w:t>科目經系</w:t>
      </w:r>
      <w:r w:rsidRPr="00865DA0">
        <w:rPr>
          <w:rFonts w:eastAsia="標楷體"/>
          <w:color w:val="000000"/>
        </w:rPr>
        <w:t>(</w:t>
      </w:r>
      <w:r w:rsidRPr="00865DA0">
        <w:rPr>
          <w:rFonts w:eastAsia="標楷體"/>
          <w:color w:val="000000"/>
        </w:rPr>
        <w:t>組</w:t>
      </w:r>
      <w:r w:rsidRPr="00865DA0">
        <w:rPr>
          <w:rFonts w:eastAsia="標楷體"/>
          <w:color w:val="000000"/>
        </w:rPr>
        <w:t>)</w:t>
      </w:r>
      <w:r w:rsidRPr="00865DA0">
        <w:rPr>
          <w:rFonts w:eastAsia="標楷體"/>
          <w:color w:val="000000"/>
        </w:rPr>
        <w:t>、學程主管認定其性質</w:t>
      </w:r>
      <w:proofErr w:type="gramStart"/>
      <w:r w:rsidRPr="00865DA0">
        <w:rPr>
          <w:rFonts w:eastAsia="標楷體"/>
          <w:color w:val="000000"/>
        </w:rPr>
        <w:t>與主系相關</w:t>
      </w:r>
      <w:proofErr w:type="gramEnd"/>
      <w:r w:rsidRPr="00865DA0">
        <w:rPr>
          <w:rFonts w:eastAsia="標楷體"/>
          <w:color w:val="000000"/>
        </w:rPr>
        <w:t>者，得視為選修科目，學分數亦得併入最低畢業學分數中</w:t>
      </w:r>
      <w:proofErr w:type="gramStart"/>
      <w:r w:rsidRPr="00865DA0">
        <w:rPr>
          <w:rFonts w:eastAsia="標楷體"/>
          <w:color w:val="000000"/>
        </w:rPr>
        <w:t>採</w:t>
      </w:r>
      <w:proofErr w:type="gramEnd"/>
      <w:r w:rsidRPr="00865DA0">
        <w:rPr>
          <w:rFonts w:eastAsia="標楷體"/>
          <w:color w:val="000000"/>
        </w:rPr>
        <w:t>計。</w:t>
      </w:r>
    </w:p>
    <w:p w14:paraId="5856B1E0" w14:textId="77777777" w:rsidR="00865DA0" w:rsidRDefault="00D865AD" w:rsidP="00865DA0">
      <w:pPr>
        <w:numPr>
          <w:ilvl w:val="0"/>
          <w:numId w:val="1"/>
        </w:numPr>
        <w:tabs>
          <w:tab w:val="clear" w:pos="3890"/>
        </w:tabs>
        <w:spacing w:line="460" w:lineRule="exact"/>
        <w:ind w:left="851" w:hanging="851"/>
        <w:rPr>
          <w:rFonts w:eastAsia="標楷體"/>
        </w:rPr>
      </w:pPr>
      <w:r w:rsidRPr="00865DA0">
        <w:rPr>
          <w:rFonts w:eastAsia="標楷體"/>
          <w:color w:val="000000"/>
        </w:rPr>
        <w:t>若因修讀</w:t>
      </w:r>
      <w:proofErr w:type="gramStart"/>
      <w:r w:rsidRPr="00865DA0">
        <w:rPr>
          <w:rFonts w:eastAsia="標楷體"/>
          <w:color w:val="000000"/>
        </w:rPr>
        <w:t>輔系而延長</w:t>
      </w:r>
      <w:proofErr w:type="gramEnd"/>
      <w:r w:rsidRPr="00865DA0">
        <w:rPr>
          <w:rFonts w:eastAsia="標楷體"/>
          <w:color w:val="000000"/>
        </w:rPr>
        <w:t>修業期限，其學期修習學分不足九學分，應繳學分費，如選課在九學分以上，應繳全額學雜費。</w:t>
      </w:r>
    </w:p>
    <w:p w14:paraId="4FEE9075" w14:textId="6EB3CBA1" w:rsidR="00865DA0" w:rsidRDefault="00D865AD" w:rsidP="00865DA0">
      <w:pPr>
        <w:numPr>
          <w:ilvl w:val="0"/>
          <w:numId w:val="1"/>
        </w:numPr>
        <w:tabs>
          <w:tab w:val="clear" w:pos="3890"/>
        </w:tabs>
        <w:spacing w:line="460" w:lineRule="exact"/>
        <w:ind w:left="851" w:hanging="851"/>
        <w:rPr>
          <w:rFonts w:eastAsia="標楷體"/>
        </w:rPr>
      </w:pPr>
      <w:r w:rsidRPr="00865DA0">
        <w:rPr>
          <w:rFonts w:eastAsia="標楷體" w:hint="eastAsia"/>
          <w:color w:val="000000"/>
        </w:rPr>
        <w:t>本要點如有未盡事宜，依「</w:t>
      </w:r>
      <w:r w:rsidR="00865DA0" w:rsidRPr="00865DA0">
        <w:rPr>
          <w:rFonts w:eastAsia="標楷體" w:hint="eastAsia"/>
          <w:color w:val="000000"/>
        </w:rPr>
        <w:t>中亞聯合大學系統學生跨校修讀輔系、雙主修實施要</w:t>
      </w:r>
      <w:r w:rsidR="00865DA0" w:rsidRPr="00865DA0">
        <w:rPr>
          <w:rFonts w:eastAsia="標楷體" w:hint="eastAsia"/>
          <w:color w:val="000000"/>
        </w:rPr>
        <w:lastRenderedPageBreak/>
        <w:t>點</w:t>
      </w:r>
      <w:bookmarkStart w:id="0" w:name="_GoBack"/>
      <w:bookmarkEnd w:id="0"/>
      <w:r w:rsidRPr="00865DA0">
        <w:rPr>
          <w:rFonts w:eastAsia="標楷體" w:hint="eastAsia"/>
          <w:color w:val="000000"/>
        </w:rPr>
        <w:t>」相關法令規定辦理。</w:t>
      </w:r>
    </w:p>
    <w:p w14:paraId="67B54D21" w14:textId="74B1469B" w:rsidR="00D865AD" w:rsidRPr="00865DA0" w:rsidRDefault="00D865AD" w:rsidP="00865DA0">
      <w:pPr>
        <w:numPr>
          <w:ilvl w:val="0"/>
          <w:numId w:val="1"/>
        </w:numPr>
        <w:tabs>
          <w:tab w:val="clear" w:pos="3890"/>
        </w:tabs>
        <w:spacing w:line="460" w:lineRule="exact"/>
        <w:ind w:left="851" w:hanging="851"/>
        <w:rPr>
          <w:rFonts w:eastAsia="標楷體"/>
        </w:rPr>
      </w:pPr>
      <w:r w:rsidRPr="00865DA0">
        <w:rPr>
          <w:rFonts w:eastAsia="標楷體" w:hint="eastAsia"/>
          <w:color w:val="000000"/>
        </w:rPr>
        <w:t>本要點經教務會議通過後，自發布日施行，修正時亦同。</w:t>
      </w:r>
    </w:p>
    <w:p w14:paraId="315CE067" w14:textId="77777777" w:rsidR="00D865AD" w:rsidRPr="006749F8" w:rsidRDefault="00D865AD" w:rsidP="00D865AD">
      <w:pPr>
        <w:spacing w:line="400" w:lineRule="exact"/>
        <w:ind w:left="142"/>
        <w:jc w:val="center"/>
        <w:rPr>
          <w:rFonts w:ascii="標楷體" w:eastAsia="標楷體" w:hAnsi="標楷體"/>
          <w:b/>
          <w:sz w:val="28"/>
          <w:szCs w:val="28"/>
        </w:rPr>
      </w:pPr>
    </w:p>
    <w:p w14:paraId="53199B18" w14:textId="77777777" w:rsidR="003C5980" w:rsidRPr="00D865AD" w:rsidRDefault="003C5980" w:rsidP="00D865AD">
      <w:pPr>
        <w:widowControl/>
        <w:rPr>
          <w:rFonts w:ascii="標楷體" w:eastAsia="標楷體" w:hAnsi="標楷體"/>
          <w:b/>
          <w:sz w:val="28"/>
          <w:szCs w:val="28"/>
        </w:rPr>
      </w:pPr>
    </w:p>
    <w:sectPr w:rsidR="003C5980" w:rsidRPr="00D865AD" w:rsidSect="00D865AD">
      <w:pgSz w:w="11906" w:h="16838"/>
      <w:pgMar w:top="1134" w:right="113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D2DE4C" w14:textId="77777777" w:rsidR="00733FDE" w:rsidRDefault="00733FDE" w:rsidP="00642C58">
      <w:r>
        <w:separator/>
      </w:r>
    </w:p>
  </w:endnote>
  <w:endnote w:type="continuationSeparator" w:id="0">
    <w:p w14:paraId="43746961" w14:textId="77777777" w:rsidR="00733FDE" w:rsidRDefault="00733FDE" w:rsidP="00642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E76254" w14:textId="77777777" w:rsidR="00733FDE" w:rsidRDefault="00733FDE" w:rsidP="00642C58">
      <w:r>
        <w:separator/>
      </w:r>
    </w:p>
  </w:footnote>
  <w:footnote w:type="continuationSeparator" w:id="0">
    <w:p w14:paraId="7CE94998" w14:textId="77777777" w:rsidR="00733FDE" w:rsidRDefault="00733FDE" w:rsidP="00642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609AE"/>
    <w:multiLevelType w:val="hybridMultilevel"/>
    <w:tmpl w:val="BD40D584"/>
    <w:lvl w:ilvl="0" w:tplc="AA8A1E5A">
      <w:start w:val="1"/>
      <w:numFmt w:val="taiwaneseCountingThousand"/>
      <w:lvlText w:val="%1、"/>
      <w:lvlJc w:val="left"/>
      <w:pPr>
        <w:tabs>
          <w:tab w:val="num" w:pos="3890"/>
        </w:tabs>
        <w:ind w:left="389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370"/>
        </w:tabs>
        <w:ind w:left="43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850"/>
        </w:tabs>
        <w:ind w:left="48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330"/>
        </w:tabs>
        <w:ind w:left="53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5810"/>
        </w:tabs>
        <w:ind w:left="58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90"/>
        </w:tabs>
        <w:ind w:left="62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70"/>
        </w:tabs>
        <w:ind w:left="67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7250"/>
        </w:tabs>
        <w:ind w:left="72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30"/>
        </w:tabs>
        <w:ind w:left="7730" w:hanging="480"/>
      </w:pPr>
    </w:lvl>
  </w:abstractNum>
  <w:abstractNum w:abstractNumId="1" w15:restartNumberingAfterBreak="0">
    <w:nsid w:val="219F12D1"/>
    <w:multiLevelType w:val="multilevel"/>
    <w:tmpl w:val="18DE6928"/>
    <w:lvl w:ilvl="0">
      <w:start w:val="112"/>
      <w:numFmt w:val="decimal"/>
      <w:lvlText w:val="%1"/>
      <w:lvlJc w:val="left"/>
      <w:pPr>
        <w:ind w:left="945" w:hanging="945"/>
      </w:pPr>
      <w:rPr>
        <w:rFonts w:hint="default"/>
        <w:color w:val="auto"/>
      </w:rPr>
    </w:lvl>
    <w:lvl w:ilvl="1">
      <w:start w:val="8"/>
      <w:numFmt w:val="decimalZero"/>
      <w:lvlText w:val="%1.%2"/>
      <w:lvlJc w:val="left"/>
      <w:pPr>
        <w:ind w:left="945" w:hanging="945"/>
      </w:pPr>
      <w:rPr>
        <w:rFonts w:hint="default"/>
        <w:color w:val="auto"/>
      </w:rPr>
    </w:lvl>
    <w:lvl w:ilvl="2">
      <w:start w:val="10"/>
      <w:numFmt w:val="decimal"/>
      <w:lvlText w:val="%1.%2.%3"/>
      <w:lvlJc w:val="left"/>
      <w:pPr>
        <w:ind w:left="945" w:hanging="94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945" w:hanging="94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5AD"/>
    <w:rsid w:val="003C5980"/>
    <w:rsid w:val="00492EC7"/>
    <w:rsid w:val="00642C58"/>
    <w:rsid w:val="00733FDE"/>
    <w:rsid w:val="00865DA0"/>
    <w:rsid w:val="009928A9"/>
    <w:rsid w:val="00A75530"/>
    <w:rsid w:val="00D8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B05C33"/>
  <w15:chartTrackingRefBased/>
  <w15:docId w15:val="{55CDA238-6510-47A7-83BA-EA3F1D71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65A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D865A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642C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42C5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42C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42C58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865DA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Company>亞洲大學 Asia University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張曉芸</dc:creator>
  <cp:keywords/>
  <dc:description/>
  <cp:lastModifiedBy>陳佳儀</cp:lastModifiedBy>
  <cp:revision>3</cp:revision>
  <cp:lastPrinted>2023-08-14T07:27:00Z</cp:lastPrinted>
  <dcterms:created xsi:type="dcterms:W3CDTF">2023-08-14T07:27:00Z</dcterms:created>
  <dcterms:modified xsi:type="dcterms:W3CDTF">2023-08-14T07:27:00Z</dcterms:modified>
</cp:coreProperties>
</file>