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C6DC9" w14:textId="77777777" w:rsidR="007D4884" w:rsidRPr="007D4884" w:rsidRDefault="007D4884" w:rsidP="007D4884">
      <w:pPr>
        <w:jc w:val="center"/>
        <w:rPr>
          <w:rFonts w:ascii="Times New Roman" w:hAnsi="Times New Roman" w:cs="Times New Roman"/>
          <w:sz w:val="36"/>
          <w:szCs w:val="36"/>
        </w:rPr>
      </w:pPr>
      <w:r w:rsidRPr="007D4884">
        <w:rPr>
          <w:rFonts w:ascii="Times New Roman" w:hAnsi="Times New Roman" w:cs="Times New Roman"/>
          <w:b/>
          <w:bCs/>
          <w:sz w:val="36"/>
          <w:szCs w:val="36"/>
        </w:rPr>
        <w:t>Regulations for Thesis Supervisors’ Guidance of Graduate Students at Asia University</w:t>
      </w:r>
    </w:p>
    <w:p w14:paraId="221C7F21" w14:textId="77777777" w:rsidR="007D4884" w:rsidRPr="007D4884" w:rsidRDefault="007D4884" w:rsidP="007D4884">
      <w:pPr>
        <w:jc w:val="right"/>
        <w:rPr>
          <w:rFonts w:ascii="Times New Roman" w:hAnsi="Times New Roman" w:cs="Times New Roman"/>
          <w:sz w:val="16"/>
          <w:szCs w:val="16"/>
        </w:rPr>
      </w:pPr>
      <w:r w:rsidRPr="007D4884">
        <w:rPr>
          <w:rFonts w:ascii="Times New Roman" w:hAnsi="Times New Roman" w:cs="Times New Roman"/>
          <w:b/>
          <w:bCs/>
          <w:sz w:val="16"/>
          <w:szCs w:val="16"/>
        </w:rPr>
        <w:t>Amendments and Approvals:</w:t>
      </w:r>
    </w:p>
    <w:p w14:paraId="3A45D6ED"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June 21, 2017: Approved at the 11th Administrative Meeting of the 105th Academic Year</w:t>
      </w:r>
    </w:p>
    <w:p w14:paraId="245315F2"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July 6, 2017: Issued by Asia University (Document No. 1060009641)</w:t>
      </w:r>
    </w:p>
    <w:p w14:paraId="227DA235"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April 6, 2022: Approved at the 7th Administrative Meeting of the 110th Academic Year, amending Articles 2 and 8</w:t>
      </w:r>
    </w:p>
    <w:p w14:paraId="48C4950F"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April 22, 2022: Issued by Asia University (Document No. 1110005309)</w:t>
      </w:r>
    </w:p>
    <w:p w14:paraId="38973711"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February 22, 2023: Approved at the 6th Administrative Meeting of the 111th Academic Year, amending Articles 3, 4, 5, and 7</w:t>
      </w:r>
    </w:p>
    <w:p w14:paraId="1C28601E"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March 7, 2023: Issued by Asia University (Document No. 1120002970)</w:t>
      </w:r>
    </w:p>
    <w:p w14:paraId="53FC29AD"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May 15, 2024: Approved at the 9th Administrative Meeting of the 112th Academic Year, amending Articles 4 and 5</w:t>
      </w:r>
    </w:p>
    <w:p w14:paraId="0BD7B654" w14:textId="77777777" w:rsidR="007D4884" w:rsidRPr="007D4884" w:rsidRDefault="007D4884" w:rsidP="007D4884">
      <w:pPr>
        <w:numPr>
          <w:ilvl w:val="0"/>
          <w:numId w:val="1"/>
        </w:numPr>
        <w:jc w:val="right"/>
        <w:rPr>
          <w:rFonts w:ascii="Times New Roman" w:hAnsi="Times New Roman" w:cs="Times New Roman"/>
          <w:sz w:val="16"/>
          <w:szCs w:val="16"/>
        </w:rPr>
      </w:pPr>
      <w:r w:rsidRPr="007D4884">
        <w:rPr>
          <w:rFonts w:ascii="Times New Roman" w:hAnsi="Times New Roman" w:cs="Times New Roman"/>
          <w:sz w:val="16"/>
          <w:szCs w:val="16"/>
        </w:rPr>
        <w:t>May 27, 2024: Issued by Asia University (Document No. 1130008400)</w:t>
      </w:r>
    </w:p>
    <w:p w14:paraId="6D7A7E3E"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1:</w:t>
      </w:r>
      <w:r w:rsidRPr="007D4884">
        <w:rPr>
          <w:rFonts w:ascii="Times New Roman" w:hAnsi="Times New Roman" w:cs="Times New Roman"/>
        </w:rPr>
        <w:br/>
        <w:t>In order to enhance the quality of graduate students' theses and regulate the interaction between thesis supervisors and students, Asia University hereby establishes the "Regulations for Thesis Supervisors' Guidance of Graduate Students" (hereinafter referred to as the "Regulations").</w:t>
      </w:r>
    </w:p>
    <w:p w14:paraId="0F4A068A"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2:</w:t>
      </w:r>
      <w:r w:rsidRPr="007D4884">
        <w:rPr>
          <w:rFonts w:ascii="Times New Roman" w:hAnsi="Times New Roman" w:cs="Times New Roman"/>
        </w:rPr>
        <w:br/>
        <w:t>Only faculty members holding the rank of Assistant Professor or higher at Asia University (full-time and current) are eligible to serve as thesis supervisors for graduate students. Additionally, based on the specific needs of the thesis research, with approval from the department, graduate school, or program director, the university may invite internal or external faculty members or experts to co-supervise the thesis.</w:t>
      </w:r>
    </w:p>
    <w:p w14:paraId="25E992E8" w14:textId="77777777" w:rsidR="007D4884" w:rsidRPr="007D4884" w:rsidRDefault="007D4884" w:rsidP="007D4884">
      <w:pPr>
        <w:rPr>
          <w:rFonts w:ascii="Times New Roman" w:hAnsi="Times New Roman" w:cs="Times New Roman"/>
        </w:rPr>
      </w:pPr>
      <w:r w:rsidRPr="007D4884">
        <w:rPr>
          <w:rFonts w:ascii="Times New Roman" w:hAnsi="Times New Roman" w:cs="Times New Roman"/>
        </w:rPr>
        <w:t>The qualifications for serving as a thesis supervisor for Master's and Doctoral students must be in accordance with the provisions set forth in Articles 5 and 8 of the "Graduate Degree Examination Regulations" of the University.</w:t>
      </w:r>
    </w:p>
    <w:p w14:paraId="0CB59FA8" w14:textId="77777777" w:rsidR="007D4884" w:rsidRPr="007D4884" w:rsidRDefault="007D4884" w:rsidP="007D4884">
      <w:pPr>
        <w:rPr>
          <w:rFonts w:ascii="Times New Roman" w:hAnsi="Times New Roman" w:cs="Times New Roman"/>
        </w:rPr>
      </w:pPr>
      <w:r w:rsidRPr="007D4884">
        <w:rPr>
          <w:rFonts w:ascii="Times New Roman" w:hAnsi="Times New Roman" w:cs="Times New Roman"/>
        </w:rPr>
        <w:lastRenderedPageBreak/>
        <w:t>Each graduate student may have a maximum of two co-supervisors. Thesis supervisors are prohibited from having a spousal or direct familial (within three generations) relationship with the student.</w:t>
      </w:r>
    </w:p>
    <w:p w14:paraId="2EBAAD8C"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3:</w:t>
      </w:r>
      <w:r w:rsidRPr="007D4884">
        <w:rPr>
          <w:rFonts w:ascii="Times New Roman" w:hAnsi="Times New Roman" w:cs="Times New Roman"/>
        </w:rPr>
        <w:br/>
        <w:t>The term "interaction" in these Regulations refers to the following operational measures:</w:t>
      </w:r>
    </w:p>
    <w:p w14:paraId="4AA0B292" w14:textId="77777777" w:rsidR="007D4884" w:rsidRPr="007D4884" w:rsidRDefault="007D4884" w:rsidP="007D4884">
      <w:pPr>
        <w:numPr>
          <w:ilvl w:val="0"/>
          <w:numId w:val="2"/>
        </w:numPr>
        <w:rPr>
          <w:rFonts w:ascii="Times New Roman" w:hAnsi="Times New Roman" w:cs="Times New Roman"/>
        </w:rPr>
      </w:pPr>
      <w:r w:rsidRPr="007D4884">
        <w:rPr>
          <w:rFonts w:ascii="Times New Roman" w:hAnsi="Times New Roman" w:cs="Times New Roman"/>
        </w:rPr>
        <w:t>Graduate students selecting their thesis supervisor.</w:t>
      </w:r>
    </w:p>
    <w:p w14:paraId="11EF554C" w14:textId="77777777" w:rsidR="007D4884" w:rsidRPr="007D4884" w:rsidRDefault="007D4884" w:rsidP="007D4884">
      <w:pPr>
        <w:numPr>
          <w:ilvl w:val="0"/>
          <w:numId w:val="2"/>
        </w:numPr>
        <w:rPr>
          <w:rFonts w:ascii="Times New Roman" w:hAnsi="Times New Roman" w:cs="Times New Roman"/>
        </w:rPr>
      </w:pPr>
      <w:r w:rsidRPr="007D4884">
        <w:rPr>
          <w:rFonts w:ascii="Times New Roman" w:hAnsi="Times New Roman" w:cs="Times New Roman"/>
        </w:rPr>
        <w:t>Graduate students applying to change their thesis supervisor.</w:t>
      </w:r>
    </w:p>
    <w:p w14:paraId="25A7F850" w14:textId="77777777" w:rsidR="007D4884" w:rsidRPr="007D4884" w:rsidRDefault="007D4884" w:rsidP="007D4884">
      <w:pPr>
        <w:numPr>
          <w:ilvl w:val="0"/>
          <w:numId w:val="2"/>
        </w:numPr>
        <w:rPr>
          <w:rFonts w:ascii="Times New Roman" w:hAnsi="Times New Roman" w:cs="Times New Roman"/>
        </w:rPr>
      </w:pPr>
      <w:r w:rsidRPr="007D4884">
        <w:rPr>
          <w:rFonts w:ascii="Times New Roman" w:hAnsi="Times New Roman" w:cs="Times New Roman"/>
        </w:rPr>
        <w:t>Changing the status of the supervisor upon resignation or retirement.</w:t>
      </w:r>
    </w:p>
    <w:p w14:paraId="37EDD547" w14:textId="77777777" w:rsidR="007D4884" w:rsidRPr="007D4884" w:rsidRDefault="007D4884" w:rsidP="007D4884">
      <w:pPr>
        <w:numPr>
          <w:ilvl w:val="0"/>
          <w:numId w:val="2"/>
        </w:numPr>
        <w:rPr>
          <w:rFonts w:ascii="Times New Roman" w:hAnsi="Times New Roman" w:cs="Times New Roman"/>
        </w:rPr>
      </w:pPr>
      <w:r w:rsidRPr="007D4884">
        <w:rPr>
          <w:rFonts w:ascii="Times New Roman" w:hAnsi="Times New Roman" w:cs="Times New Roman"/>
        </w:rPr>
        <w:t>Disagreements or lack of consensus when a graduate student changes their thesis supervisor.</w:t>
      </w:r>
    </w:p>
    <w:p w14:paraId="3A1BD1D2"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4:</w:t>
      </w:r>
      <w:r w:rsidRPr="007D4884">
        <w:rPr>
          <w:rFonts w:ascii="Times New Roman" w:hAnsi="Times New Roman" w:cs="Times New Roman"/>
        </w:rPr>
        <w:br/>
      </w:r>
      <w:r w:rsidRPr="007D4884">
        <w:rPr>
          <w:rFonts w:ascii="Times New Roman" w:hAnsi="Times New Roman" w:cs="Times New Roman"/>
          <w:b/>
          <w:bCs/>
        </w:rPr>
        <w:t>Selection and Application for Thesis Supervisor</w:t>
      </w:r>
      <w:r w:rsidRPr="007D4884">
        <w:rPr>
          <w:rFonts w:ascii="Times New Roman" w:hAnsi="Times New Roman" w:cs="Times New Roman"/>
        </w:rPr>
        <w:br/>
        <w:t>Graduate students must select a thesis supervisor within the first semester of enrollment or by the deadline established by their department, graduate school, or program. The selection is completed through the "Student Information System – Applications – Graduate Student Application/Change of Thesis Supervisor" system. Once the application is approved, it will be entered into the "Thesis Data and Grade Maintenance System" by the department, graduate school, or program office. The supervisor application must be submitted no later than one semester before the degree examination.</w:t>
      </w:r>
    </w:p>
    <w:p w14:paraId="584D34A3"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5:</w:t>
      </w:r>
      <w:r w:rsidRPr="007D4884">
        <w:rPr>
          <w:rFonts w:ascii="Times New Roman" w:hAnsi="Times New Roman" w:cs="Times New Roman"/>
        </w:rPr>
        <w:br/>
      </w:r>
      <w:r w:rsidRPr="007D4884">
        <w:rPr>
          <w:rFonts w:ascii="Times New Roman" w:hAnsi="Times New Roman" w:cs="Times New Roman"/>
          <w:b/>
          <w:bCs/>
        </w:rPr>
        <w:t>Application for Changing Thesis Supervisor</w:t>
      </w:r>
      <w:r w:rsidRPr="007D4884">
        <w:rPr>
          <w:rFonts w:ascii="Times New Roman" w:hAnsi="Times New Roman" w:cs="Times New Roman"/>
        </w:rPr>
        <w:br/>
        <w:t>Graduate students are permitted to change their thesis supervisor only once during their studies, and this must be done no later than one semester before the degree examination.</w:t>
      </w:r>
    </w:p>
    <w:p w14:paraId="24E938C5" w14:textId="77777777" w:rsidR="007D4884" w:rsidRPr="007D4884" w:rsidRDefault="007D4884" w:rsidP="007D4884">
      <w:pPr>
        <w:rPr>
          <w:rFonts w:ascii="Times New Roman" w:hAnsi="Times New Roman" w:cs="Times New Roman"/>
        </w:rPr>
      </w:pPr>
      <w:r w:rsidRPr="007D4884">
        <w:rPr>
          <w:rFonts w:ascii="Times New Roman" w:hAnsi="Times New Roman" w:cs="Times New Roman"/>
        </w:rPr>
        <w:t xml:space="preserve">To apply for a change of thesis supervisor, students must submit a written application via the "Student Information System – Applications – Graduate Student Application/Change of Thesis Supervisor," accompanied by supporting documentation to their department, graduate school, or program. In case of disputes, </w:t>
      </w:r>
      <w:r w:rsidRPr="007D4884">
        <w:rPr>
          <w:rFonts w:ascii="Times New Roman" w:hAnsi="Times New Roman" w:cs="Times New Roman"/>
        </w:rPr>
        <w:lastRenderedPageBreak/>
        <w:t>the department, graduate school, or program director will convene a meeting to resolve the issue. The decision does not require the original supervisor's consent. The supporting documentation must cover the following items:</w:t>
      </w:r>
    </w:p>
    <w:p w14:paraId="22339218" w14:textId="77777777" w:rsidR="007D4884" w:rsidRPr="007D4884" w:rsidRDefault="007D4884" w:rsidP="007D4884">
      <w:pPr>
        <w:numPr>
          <w:ilvl w:val="0"/>
          <w:numId w:val="3"/>
        </w:numPr>
        <w:rPr>
          <w:rFonts w:ascii="Times New Roman" w:hAnsi="Times New Roman" w:cs="Times New Roman"/>
        </w:rPr>
      </w:pPr>
      <w:r w:rsidRPr="007D4884">
        <w:rPr>
          <w:rFonts w:ascii="Times New Roman" w:hAnsi="Times New Roman" w:cs="Times New Roman"/>
        </w:rPr>
        <w:t>A declaration that the student's thesis will not be based on research results from the original supervisor's plan without written consent.</w:t>
      </w:r>
    </w:p>
    <w:p w14:paraId="2F7862DC" w14:textId="77777777" w:rsidR="007D4884" w:rsidRPr="007D4884" w:rsidRDefault="007D4884" w:rsidP="007D4884">
      <w:pPr>
        <w:numPr>
          <w:ilvl w:val="0"/>
          <w:numId w:val="3"/>
        </w:numPr>
        <w:rPr>
          <w:rFonts w:ascii="Times New Roman" w:hAnsi="Times New Roman" w:cs="Times New Roman"/>
        </w:rPr>
      </w:pPr>
      <w:r w:rsidRPr="007D4884">
        <w:rPr>
          <w:rFonts w:ascii="Times New Roman" w:hAnsi="Times New Roman" w:cs="Times New Roman"/>
        </w:rPr>
        <w:t>If applicable, an agreement for co-authorship of the original research plan’s results or an agreement stating that one party holds the exclusive right to publish those results.</w:t>
      </w:r>
    </w:p>
    <w:p w14:paraId="387557FB" w14:textId="77777777" w:rsidR="007D4884" w:rsidRPr="007D4884" w:rsidRDefault="007D4884" w:rsidP="007D4884">
      <w:pPr>
        <w:numPr>
          <w:ilvl w:val="0"/>
          <w:numId w:val="3"/>
        </w:numPr>
        <w:rPr>
          <w:rFonts w:ascii="Times New Roman" w:hAnsi="Times New Roman" w:cs="Times New Roman"/>
        </w:rPr>
      </w:pPr>
      <w:r w:rsidRPr="007D4884">
        <w:rPr>
          <w:rFonts w:ascii="Times New Roman" w:hAnsi="Times New Roman" w:cs="Times New Roman"/>
        </w:rPr>
        <w:t>A signed statement of consent from the new thesis supervisor.</w:t>
      </w:r>
    </w:p>
    <w:p w14:paraId="08BD0BA8" w14:textId="77777777" w:rsidR="007D4884" w:rsidRPr="007D4884" w:rsidRDefault="007D4884" w:rsidP="007D4884">
      <w:pPr>
        <w:rPr>
          <w:rFonts w:ascii="Times New Roman" w:hAnsi="Times New Roman" w:cs="Times New Roman"/>
        </w:rPr>
      </w:pPr>
      <w:r w:rsidRPr="007D4884">
        <w:rPr>
          <w:rFonts w:ascii="Times New Roman" w:hAnsi="Times New Roman" w:cs="Times New Roman"/>
        </w:rPr>
        <w:t>Once the documents are reviewed and approved by the department, graduate school, or program director, the original copy should be kept by the department, graduate school, or program office, with three copies distributed to the original supervisor, the new supervisor, and the student.</w:t>
      </w:r>
    </w:p>
    <w:p w14:paraId="5774ECD8"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6:</w:t>
      </w:r>
      <w:r w:rsidRPr="007D4884">
        <w:rPr>
          <w:rFonts w:ascii="Times New Roman" w:hAnsi="Times New Roman" w:cs="Times New Roman"/>
        </w:rPr>
        <w:br/>
      </w:r>
      <w:r w:rsidRPr="007D4884">
        <w:rPr>
          <w:rFonts w:ascii="Times New Roman" w:hAnsi="Times New Roman" w:cs="Times New Roman"/>
          <w:b/>
          <w:bCs/>
        </w:rPr>
        <w:t>Changes in Status Due to Resignation or Retirement of Thesis Supervisor</w:t>
      </w:r>
      <w:r w:rsidRPr="007D4884">
        <w:rPr>
          <w:rFonts w:ascii="Times New Roman" w:hAnsi="Times New Roman" w:cs="Times New Roman"/>
        </w:rPr>
        <w:br/>
        <w:t>When a full-time faculty member resigns or retires, and the student has not yet completed their degree, the department, graduate school, or program director must appoint another full-time faculty member (Assistant Professor or higher) to serve as the new thesis supervisor. The original supervisor may continue to advise the student until graduation but will be listed as a co-supervisor starting from the date of resignation or retirement.</w:t>
      </w:r>
    </w:p>
    <w:p w14:paraId="3BAEF8E1" w14:textId="77777777" w:rsidR="007D4884" w:rsidRPr="007D4884" w:rsidRDefault="007D4884" w:rsidP="007D4884">
      <w:pPr>
        <w:rPr>
          <w:rFonts w:ascii="Times New Roman" w:hAnsi="Times New Roman" w:cs="Times New Roman"/>
        </w:rPr>
      </w:pPr>
      <w:r w:rsidRPr="007D4884">
        <w:rPr>
          <w:rFonts w:ascii="Times New Roman" w:hAnsi="Times New Roman" w:cs="Times New Roman"/>
        </w:rPr>
        <w:t>In cases where the student is unable to find a supervisor due to resignation, retirement, or other reasons (including death), or when the original supervisor voluntarily discontinues the supervision, the department, graduate school, or program director will coordinate with qualified faculty members to assign a new supervisor or assume supervision themselves.</w:t>
      </w:r>
    </w:p>
    <w:p w14:paraId="428EA47B"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7:</w:t>
      </w:r>
      <w:r w:rsidRPr="007D4884">
        <w:rPr>
          <w:rFonts w:ascii="Times New Roman" w:hAnsi="Times New Roman" w:cs="Times New Roman"/>
        </w:rPr>
        <w:br/>
      </w:r>
      <w:r w:rsidRPr="007D4884">
        <w:rPr>
          <w:rFonts w:ascii="Times New Roman" w:hAnsi="Times New Roman" w:cs="Times New Roman"/>
          <w:b/>
          <w:bCs/>
        </w:rPr>
        <w:t>Disagreements or Lack of Consensus in Changing Thesis Supervisor</w:t>
      </w:r>
      <w:r w:rsidRPr="007D4884">
        <w:rPr>
          <w:rFonts w:ascii="Times New Roman" w:hAnsi="Times New Roman" w:cs="Times New Roman"/>
        </w:rPr>
        <w:br/>
        <w:t xml:space="preserve">In cases where consensus is not reached or there is a dispute regarding the change of thesis supervisor, the student may submit a "Asia University Graduate Student Thesis </w:t>
      </w:r>
      <w:r w:rsidRPr="007D4884">
        <w:rPr>
          <w:rFonts w:ascii="Times New Roman" w:hAnsi="Times New Roman" w:cs="Times New Roman"/>
        </w:rPr>
        <w:lastRenderedPageBreak/>
        <w:t>Supervisor Change Mediation Application" to their department, graduate school, or program for mediation. The department, graduate school, or program director must provide a written response within 10 days of receiving the application.</w:t>
      </w:r>
    </w:p>
    <w:p w14:paraId="7548ED3B" w14:textId="77777777" w:rsidR="007D4884" w:rsidRPr="007D4884" w:rsidRDefault="007D4884" w:rsidP="007D4884">
      <w:pPr>
        <w:rPr>
          <w:rFonts w:ascii="Times New Roman" w:hAnsi="Times New Roman" w:cs="Times New Roman"/>
        </w:rPr>
      </w:pPr>
      <w:r w:rsidRPr="007D4884">
        <w:rPr>
          <w:rFonts w:ascii="Times New Roman" w:hAnsi="Times New Roman" w:cs="Times New Roman"/>
        </w:rPr>
        <w:t>If the student believes that their rights have been violated in the decision-making process, they may appeal to the "Student Appeals and Evaluation Committee" within 10 days after receiving the written notification from the department, graduate school, or program.</w:t>
      </w:r>
    </w:p>
    <w:p w14:paraId="09C1D584"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8:</w:t>
      </w:r>
      <w:r w:rsidRPr="007D4884">
        <w:rPr>
          <w:rFonts w:ascii="Times New Roman" w:hAnsi="Times New Roman" w:cs="Times New Roman"/>
        </w:rPr>
        <w:br/>
      </w:r>
      <w:r w:rsidRPr="007D4884">
        <w:rPr>
          <w:rFonts w:ascii="Times New Roman" w:hAnsi="Times New Roman" w:cs="Times New Roman"/>
          <w:b/>
          <w:bCs/>
        </w:rPr>
        <w:t>Thesis Supervision Fees</w:t>
      </w:r>
      <w:r w:rsidRPr="007D4884">
        <w:rPr>
          <w:rFonts w:ascii="Times New Roman" w:hAnsi="Times New Roman" w:cs="Times New Roman"/>
        </w:rPr>
        <w:br/>
        <w:t>For each doctoral student, the thesis supervision fee is NT$5,000; for each master's student, the fee is NT$3,000. Each supervisor, whether individual or co-supervisor, may guide up to six students in total. Any additional students will not receive a thesis supervision fee. If multiple teachers jointly supervise the same student, the fee will be divided equally among them, and the number of supervisors will be proportionally adjusted.</w:t>
      </w:r>
    </w:p>
    <w:p w14:paraId="6C28DDC6"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9:</w:t>
      </w:r>
      <w:r w:rsidRPr="007D4884">
        <w:rPr>
          <w:rFonts w:ascii="Times New Roman" w:hAnsi="Times New Roman" w:cs="Times New Roman"/>
        </w:rPr>
        <w:br/>
        <w:t>Departments, graduate schools, or programs are encouraged to establish more stringent rules based on these Regulations, which must be reviewed and approved by the respective departmental, graduate school, or program meeting and the college meeting before being submitted to the Office of Academic Affairs for approval and implementation.</w:t>
      </w:r>
    </w:p>
    <w:p w14:paraId="76D0F74D" w14:textId="77777777" w:rsidR="007D4884" w:rsidRPr="007D4884" w:rsidRDefault="007D4884" w:rsidP="007D4884">
      <w:pPr>
        <w:rPr>
          <w:rFonts w:ascii="Times New Roman" w:hAnsi="Times New Roman" w:cs="Times New Roman"/>
        </w:rPr>
      </w:pPr>
      <w:r w:rsidRPr="007D4884">
        <w:rPr>
          <w:rFonts w:ascii="Times New Roman" w:hAnsi="Times New Roman" w:cs="Times New Roman"/>
          <w:b/>
          <w:bCs/>
        </w:rPr>
        <w:t>Article 10:</w:t>
      </w:r>
      <w:r w:rsidRPr="007D4884">
        <w:rPr>
          <w:rFonts w:ascii="Times New Roman" w:hAnsi="Times New Roman" w:cs="Times New Roman"/>
        </w:rPr>
        <w:br/>
        <w:t>These Regulations shall take effect upon approval by the Administrative Meeting and publication by the President of Asia University. Amendments to these Regulations shall follow the same procedure.</w:t>
      </w:r>
    </w:p>
    <w:p w14:paraId="2BB6860A" w14:textId="77777777" w:rsidR="00B40F9F" w:rsidRPr="007D4884" w:rsidRDefault="00B40F9F">
      <w:pPr>
        <w:rPr>
          <w:rFonts w:ascii="Times New Roman" w:hAnsi="Times New Roman" w:cs="Times New Roman"/>
        </w:rPr>
      </w:pPr>
    </w:p>
    <w:sectPr w:rsidR="00B40F9F" w:rsidRPr="007D4884">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B736C"/>
    <w:multiLevelType w:val="multilevel"/>
    <w:tmpl w:val="9334B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652068"/>
    <w:multiLevelType w:val="multilevel"/>
    <w:tmpl w:val="C91A7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0F322B"/>
    <w:multiLevelType w:val="multilevel"/>
    <w:tmpl w:val="D200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6359092">
    <w:abstractNumId w:val="2"/>
  </w:num>
  <w:num w:numId="2" w16cid:durableId="844248411">
    <w:abstractNumId w:val="0"/>
  </w:num>
  <w:num w:numId="3" w16cid:durableId="1941722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A39"/>
    <w:rsid w:val="001D738B"/>
    <w:rsid w:val="00401A39"/>
    <w:rsid w:val="004F75E1"/>
    <w:rsid w:val="007D4884"/>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46CB6-8A38-4F35-BC9C-FCBE7BF6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01A3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01A3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01A3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01A3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01A3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1A3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01A3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1A3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01A3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01A3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01A3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01A3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01A3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01A39"/>
    <w:rPr>
      <w:rFonts w:eastAsiaTheme="majorEastAsia" w:cstheme="majorBidi"/>
      <w:color w:val="0F4761" w:themeColor="accent1" w:themeShade="BF"/>
    </w:rPr>
  </w:style>
  <w:style w:type="character" w:customStyle="1" w:styleId="60">
    <w:name w:val="標題 6 字元"/>
    <w:basedOn w:val="a0"/>
    <w:link w:val="6"/>
    <w:uiPriority w:val="9"/>
    <w:semiHidden/>
    <w:rsid w:val="00401A39"/>
    <w:rPr>
      <w:rFonts w:eastAsiaTheme="majorEastAsia" w:cstheme="majorBidi"/>
      <w:color w:val="595959" w:themeColor="text1" w:themeTint="A6"/>
    </w:rPr>
  </w:style>
  <w:style w:type="character" w:customStyle="1" w:styleId="70">
    <w:name w:val="標題 7 字元"/>
    <w:basedOn w:val="a0"/>
    <w:link w:val="7"/>
    <w:uiPriority w:val="9"/>
    <w:semiHidden/>
    <w:rsid w:val="00401A39"/>
    <w:rPr>
      <w:rFonts w:eastAsiaTheme="majorEastAsia" w:cstheme="majorBidi"/>
      <w:color w:val="595959" w:themeColor="text1" w:themeTint="A6"/>
    </w:rPr>
  </w:style>
  <w:style w:type="character" w:customStyle="1" w:styleId="80">
    <w:name w:val="標題 8 字元"/>
    <w:basedOn w:val="a0"/>
    <w:link w:val="8"/>
    <w:uiPriority w:val="9"/>
    <w:semiHidden/>
    <w:rsid w:val="00401A39"/>
    <w:rPr>
      <w:rFonts w:eastAsiaTheme="majorEastAsia" w:cstheme="majorBidi"/>
      <w:color w:val="272727" w:themeColor="text1" w:themeTint="D8"/>
    </w:rPr>
  </w:style>
  <w:style w:type="character" w:customStyle="1" w:styleId="90">
    <w:name w:val="標題 9 字元"/>
    <w:basedOn w:val="a0"/>
    <w:link w:val="9"/>
    <w:uiPriority w:val="9"/>
    <w:semiHidden/>
    <w:rsid w:val="00401A39"/>
    <w:rPr>
      <w:rFonts w:eastAsiaTheme="majorEastAsia" w:cstheme="majorBidi"/>
      <w:color w:val="272727" w:themeColor="text1" w:themeTint="D8"/>
    </w:rPr>
  </w:style>
  <w:style w:type="paragraph" w:styleId="a3">
    <w:name w:val="Title"/>
    <w:basedOn w:val="a"/>
    <w:next w:val="a"/>
    <w:link w:val="a4"/>
    <w:uiPriority w:val="10"/>
    <w:qFormat/>
    <w:rsid w:val="00401A3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01A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1A3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01A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1A39"/>
    <w:pPr>
      <w:spacing w:before="160"/>
      <w:jc w:val="center"/>
    </w:pPr>
    <w:rPr>
      <w:i/>
      <w:iCs/>
      <w:color w:val="404040" w:themeColor="text1" w:themeTint="BF"/>
    </w:rPr>
  </w:style>
  <w:style w:type="character" w:customStyle="1" w:styleId="a8">
    <w:name w:val="引文 字元"/>
    <w:basedOn w:val="a0"/>
    <w:link w:val="a7"/>
    <w:uiPriority w:val="29"/>
    <w:rsid w:val="00401A39"/>
    <w:rPr>
      <w:i/>
      <w:iCs/>
      <w:color w:val="404040" w:themeColor="text1" w:themeTint="BF"/>
    </w:rPr>
  </w:style>
  <w:style w:type="paragraph" w:styleId="a9">
    <w:name w:val="List Paragraph"/>
    <w:basedOn w:val="a"/>
    <w:uiPriority w:val="34"/>
    <w:qFormat/>
    <w:rsid w:val="00401A39"/>
    <w:pPr>
      <w:ind w:left="720"/>
      <w:contextualSpacing/>
    </w:pPr>
  </w:style>
  <w:style w:type="character" w:styleId="aa">
    <w:name w:val="Intense Emphasis"/>
    <w:basedOn w:val="a0"/>
    <w:uiPriority w:val="21"/>
    <w:qFormat/>
    <w:rsid w:val="00401A39"/>
    <w:rPr>
      <w:i/>
      <w:iCs/>
      <w:color w:val="0F4761" w:themeColor="accent1" w:themeShade="BF"/>
    </w:rPr>
  </w:style>
  <w:style w:type="paragraph" w:styleId="ab">
    <w:name w:val="Intense Quote"/>
    <w:basedOn w:val="a"/>
    <w:next w:val="a"/>
    <w:link w:val="ac"/>
    <w:uiPriority w:val="30"/>
    <w:qFormat/>
    <w:rsid w:val="00401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01A39"/>
    <w:rPr>
      <w:i/>
      <w:iCs/>
      <w:color w:val="0F4761" w:themeColor="accent1" w:themeShade="BF"/>
    </w:rPr>
  </w:style>
  <w:style w:type="character" w:styleId="ad">
    <w:name w:val="Intense Reference"/>
    <w:basedOn w:val="a0"/>
    <w:uiPriority w:val="32"/>
    <w:qFormat/>
    <w:rsid w:val="00401A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429">
      <w:bodyDiv w:val="1"/>
      <w:marLeft w:val="0"/>
      <w:marRight w:val="0"/>
      <w:marTop w:val="0"/>
      <w:marBottom w:val="0"/>
      <w:divBdr>
        <w:top w:val="none" w:sz="0" w:space="0" w:color="auto"/>
        <w:left w:val="none" w:sz="0" w:space="0" w:color="auto"/>
        <w:bottom w:val="none" w:sz="0" w:space="0" w:color="auto"/>
        <w:right w:val="none" w:sz="0" w:space="0" w:color="auto"/>
      </w:divBdr>
    </w:div>
    <w:div w:id="64115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1057</Words>
  <Characters>6025</Characters>
  <Application>Microsoft Office Word</Application>
  <DocSecurity>0</DocSecurity>
  <Lines>50</Lines>
  <Paragraphs>14</Paragraphs>
  <ScaleCrop>false</ScaleCrop>
  <Company>亞洲大學 Asia University</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2025-04-07T06:06:00Z</dcterms:created>
  <dcterms:modified xsi:type="dcterms:W3CDTF">2025-04-07T06:07:00Z</dcterms:modified>
</cp:coreProperties>
</file>