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0E1" w:rsidRPr="00246E39" w:rsidRDefault="001670E1" w:rsidP="00E21D5F">
      <w:pPr>
        <w:ind w:left="1418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246E39">
        <w:rPr>
          <w:rFonts w:ascii="標楷體" w:eastAsia="標楷體" w:hAnsi="標楷體"/>
          <w:b/>
          <w:sz w:val="28"/>
          <w:szCs w:val="28"/>
        </w:rPr>
        <w:t>亞洲大學名譽博士學位授予辦法</w:t>
      </w:r>
    </w:p>
    <w:p w:rsidR="001670E1" w:rsidRPr="001670E1" w:rsidRDefault="001670E1" w:rsidP="001670E1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1670E1">
        <w:rPr>
          <w:rFonts w:ascii="標楷體" w:eastAsia="標楷體" w:hAnsi="標楷體"/>
          <w:sz w:val="20"/>
          <w:szCs w:val="20"/>
        </w:rPr>
        <w:t>95.06.14 94學年度第5次校務會議通過訂定</w:t>
      </w:r>
    </w:p>
    <w:p w:rsidR="001670E1" w:rsidRPr="001670E1" w:rsidRDefault="001670E1" w:rsidP="001670E1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1670E1">
        <w:rPr>
          <w:rFonts w:ascii="標楷體" w:eastAsia="標楷體" w:hAnsi="標楷體"/>
          <w:sz w:val="20"/>
          <w:szCs w:val="20"/>
        </w:rPr>
        <w:t>95.07.05亞洲秘字第9503203號函發布</w:t>
      </w:r>
    </w:p>
    <w:p w:rsidR="001670E1" w:rsidRDefault="001670E1" w:rsidP="001670E1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 w:rsidRPr="001670E1">
        <w:rPr>
          <w:rFonts w:ascii="標楷體" w:eastAsia="標楷體" w:hAnsi="標楷體" w:hint="eastAsia"/>
          <w:sz w:val="20"/>
          <w:szCs w:val="20"/>
        </w:rPr>
        <w:t>108.01.23.107學年度第2次校務會議通過修正第5條條文</w:t>
      </w:r>
    </w:p>
    <w:p w:rsidR="0037475B" w:rsidRPr="001670E1" w:rsidRDefault="0037475B" w:rsidP="001670E1">
      <w:pPr>
        <w:adjustRightInd w:val="0"/>
        <w:snapToGrid w:val="0"/>
        <w:spacing w:line="300" w:lineRule="exact"/>
        <w:jc w:val="right"/>
        <w:rPr>
          <w:rFonts w:ascii="標楷體" w:eastAsia="標楷體" w:hAnsi="標楷體" w:hint="eastAsia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108</w:t>
      </w:r>
      <w:r>
        <w:rPr>
          <w:rFonts w:ascii="標楷體" w:eastAsia="標楷體" w:hAnsi="標楷體"/>
          <w:sz w:val="20"/>
          <w:szCs w:val="20"/>
        </w:rPr>
        <w:t>.</w:t>
      </w:r>
      <w:r>
        <w:rPr>
          <w:rFonts w:ascii="標楷體" w:eastAsia="標楷體" w:hAnsi="標楷體" w:hint="eastAsia"/>
          <w:sz w:val="20"/>
          <w:szCs w:val="20"/>
        </w:rPr>
        <w:t>02</w:t>
      </w:r>
      <w:r>
        <w:rPr>
          <w:rFonts w:ascii="標楷體" w:eastAsia="標楷體" w:hAnsi="標楷體"/>
          <w:sz w:val="20"/>
          <w:szCs w:val="20"/>
        </w:rPr>
        <w:t>.</w:t>
      </w:r>
      <w:r>
        <w:rPr>
          <w:rFonts w:ascii="標楷體" w:eastAsia="標楷體" w:hAnsi="標楷體" w:hint="eastAsia"/>
          <w:sz w:val="20"/>
          <w:szCs w:val="20"/>
        </w:rPr>
        <w:t>13</w:t>
      </w:r>
      <w:r w:rsidRPr="001670E1">
        <w:rPr>
          <w:rFonts w:ascii="標楷體" w:eastAsia="標楷體" w:hAnsi="標楷體"/>
          <w:sz w:val="20"/>
          <w:szCs w:val="20"/>
        </w:rPr>
        <w:t>亞洲秘字第</w:t>
      </w:r>
      <w:r>
        <w:rPr>
          <w:rFonts w:ascii="標楷體" w:eastAsia="標楷體" w:hAnsi="標楷體" w:hint="eastAsia"/>
          <w:sz w:val="20"/>
          <w:szCs w:val="20"/>
        </w:rPr>
        <w:t>1080001646</w:t>
      </w:r>
      <w:r w:rsidRPr="001670E1">
        <w:rPr>
          <w:rFonts w:ascii="標楷體" w:eastAsia="標楷體" w:hAnsi="標楷體"/>
          <w:sz w:val="20"/>
          <w:szCs w:val="20"/>
        </w:rPr>
        <w:t>號函發布</w:t>
      </w:r>
    </w:p>
    <w:p w:rsidR="001670E1" w:rsidRPr="00931CA9" w:rsidRDefault="001670E1" w:rsidP="001670E1">
      <w:pPr>
        <w:jc w:val="right"/>
        <w:rPr>
          <w:rFonts w:eastAsia="標楷體"/>
          <w:sz w:val="20"/>
          <w:szCs w:val="20"/>
        </w:rPr>
      </w:pPr>
    </w:p>
    <w:p w:rsidR="001670E1" w:rsidRPr="001670E1" w:rsidRDefault="001670E1" w:rsidP="001670E1">
      <w:pPr>
        <w:ind w:leftChars="-59" w:left="-142"/>
        <w:jc w:val="center"/>
        <w:rPr>
          <w:rFonts w:eastAsia="標楷體"/>
        </w:rPr>
      </w:pPr>
      <w:r w:rsidRPr="00931CA9">
        <w:rPr>
          <w:rFonts w:eastAsia="標楷體"/>
        </w:rPr>
        <w:t xml:space="preserve">            </w:t>
      </w:r>
      <w:r w:rsidRPr="00931CA9">
        <w:rPr>
          <w:rFonts w:eastAsia="標楷體"/>
        </w:rPr>
        <w:t>本辦法依據教育部頒布之學位授予法及其施行細則訂定之。</w:t>
      </w:r>
    </w:p>
    <w:p w:rsidR="001670E1" w:rsidRPr="00931CA9" w:rsidRDefault="001670E1" w:rsidP="001670E1">
      <w:pPr>
        <w:numPr>
          <w:ilvl w:val="0"/>
          <w:numId w:val="2"/>
        </w:numPr>
        <w:rPr>
          <w:rFonts w:eastAsia="標楷體"/>
        </w:rPr>
      </w:pPr>
      <w:r w:rsidRPr="00931CA9">
        <w:rPr>
          <w:rFonts w:eastAsia="標楷體"/>
        </w:rPr>
        <w:t>凡本國或外國人士具有下列條件之ㄧ者，得為名譽博士學位候選人：</w:t>
      </w:r>
    </w:p>
    <w:p w:rsidR="001670E1" w:rsidRPr="00931CA9" w:rsidRDefault="001670E1" w:rsidP="001670E1">
      <w:pPr>
        <w:ind w:left="1708"/>
        <w:rPr>
          <w:rFonts w:eastAsia="標楷體"/>
        </w:rPr>
      </w:pPr>
      <w:r w:rsidRPr="00931CA9">
        <w:rPr>
          <w:rFonts w:eastAsia="標楷體"/>
        </w:rPr>
        <w:t>一、在學術或專業上有特殊成就或貢獻，有益人類福祉者。</w:t>
      </w:r>
    </w:p>
    <w:p w:rsidR="001670E1" w:rsidRPr="00931CA9" w:rsidRDefault="001670E1" w:rsidP="001670E1">
      <w:pPr>
        <w:ind w:left="1701"/>
        <w:rPr>
          <w:rFonts w:eastAsia="標楷體"/>
        </w:rPr>
      </w:pPr>
      <w:r w:rsidRPr="00931CA9">
        <w:rPr>
          <w:rFonts w:eastAsia="標楷體"/>
        </w:rPr>
        <w:t>二、對文化、學術交流或世界和平合作有重大貢獻者。</w:t>
      </w:r>
    </w:p>
    <w:p w:rsidR="001670E1" w:rsidRPr="00931CA9" w:rsidRDefault="001670E1" w:rsidP="001670E1">
      <w:pPr>
        <w:numPr>
          <w:ilvl w:val="0"/>
          <w:numId w:val="2"/>
        </w:numPr>
        <w:tabs>
          <w:tab w:val="clear" w:pos="1440"/>
          <w:tab w:val="num" w:pos="1218"/>
        </w:tabs>
        <w:rPr>
          <w:rFonts w:eastAsia="標楷體"/>
        </w:rPr>
      </w:pPr>
      <w:r w:rsidRPr="00931CA9">
        <w:rPr>
          <w:rFonts w:eastAsia="標楷體"/>
        </w:rPr>
        <w:t xml:space="preserve">  </w:t>
      </w:r>
      <w:r w:rsidRPr="00931CA9">
        <w:rPr>
          <w:rFonts w:eastAsia="標楷體"/>
        </w:rPr>
        <w:t>名譽博士之頒贈種類，以本校現有頒授之博士學位為範圍。</w:t>
      </w:r>
    </w:p>
    <w:p w:rsidR="001670E1" w:rsidRPr="00931CA9" w:rsidRDefault="001670E1" w:rsidP="001670E1">
      <w:pPr>
        <w:numPr>
          <w:ilvl w:val="0"/>
          <w:numId w:val="2"/>
        </w:numPr>
        <w:rPr>
          <w:rFonts w:eastAsia="標楷體"/>
        </w:rPr>
      </w:pPr>
      <w:r w:rsidRPr="00931CA9">
        <w:rPr>
          <w:rFonts w:eastAsia="標楷體"/>
        </w:rPr>
        <w:t>頒贈名譽博士學位須尊重當事人之意願，且於審查</w:t>
      </w:r>
      <w:r w:rsidRPr="00931CA9">
        <w:rPr>
          <w:rFonts w:eastAsia="標楷體"/>
        </w:rPr>
        <w:t>(</w:t>
      </w:r>
      <w:r w:rsidRPr="00931CA9">
        <w:rPr>
          <w:rFonts w:eastAsia="標楷體"/>
        </w:rPr>
        <w:t>含薦舉</w:t>
      </w:r>
      <w:r w:rsidRPr="00931CA9">
        <w:rPr>
          <w:rFonts w:eastAsia="標楷體"/>
        </w:rPr>
        <w:t>)</w:t>
      </w:r>
      <w:r w:rsidRPr="00931CA9">
        <w:rPr>
          <w:rFonts w:eastAsia="標楷體"/>
        </w:rPr>
        <w:t>過程中，相關人員應保密不可洩漏當事人之姓名。</w:t>
      </w:r>
    </w:p>
    <w:p w:rsidR="001670E1" w:rsidRDefault="001670E1" w:rsidP="001670E1">
      <w:pPr>
        <w:numPr>
          <w:ilvl w:val="0"/>
          <w:numId w:val="2"/>
        </w:numPr>
        <w:rPr>
          <w:rFonts w:eastAsia="標楷體"/>
        </w:rPr>
      </w:pPr>
      <w:r w:rsidRPr="00931CA9">
        <w:rPr>
          <w:rFonts w:eastAsia="標楷體"/>
        </w:rPr>
        <w:t>名譽博士學位候選人通過各學院院務會議推薦後，送本校名譽博士學位審查委員會進行審查。</w:t>
      </w:r>
    </w:p>
    <w:p w:rsidR="001670E1" w:rsidRPr="00C360C7" w:rsidRDefault="001670E1" w:rsidP="001670E1">
      <w:pPr>
        <w:ind w:leftChars="590" w:left="1416" w:firstLine="2"/>
        <w:rPr>
          <w:rFonts w:eastAsia="標楷體"/>
        </w:rPr>
      </w:pPr>
      <w:r w:rsidRPr="00C360C7">
        <w:rPr>
          <w:rFonts w:eastAsia="標楷體"/>
        </w:rPr>
        <w:t>本校名譽博士學位審查委員會由校長擔任主席，副校長、主任秘書、教務長、</w:t>
      </w:r>
      <w:r w:rsidRPr="00C360C7">
        <w:rPr>
          <w:rFonts w:eastAsia="標楷體"/>
        </w:rPr>
        <w:t xml:space="preserve"> </w:t>
      </w:r>
      <w:r w:rsidRPr="00C360C7">
        <w:rPr>
          <w:rFonts w:eastAsia="標楷體"/>
        </w:rPr>
        <w:t>各學院院長及由校長聘請相關專長之教授代表五至七人組成之。</w:t>
      </w:r>
    </w:p>
    <w:p w:rsidR="001670E1" w:rsidRPr="0012034D" w:rsidRDefault="001670E1" w:rsidP="001670E1">
      <w:pPr>
        <w:numPr>
          <w:ilvl w:val="0"/>
          <w:numId w:val="2"/>
        </w:numPr>
        <w:rPr>
          <w:rFonts w:eastAsia="標楷體"/>
        </w:rPr>
      </w:pPr>
      <w:r w:rsidRPr="00931CA9">
        <w:rPr>
          <w:rFonts w:eastAsia="標楷體"/>
        </w:rPr>
        <w:t>名譽博士學位候選人經審查通過後，由學校辦理頒授事宜</w:t>
      </w:r>
      <w:r>
        <w:rPr>
          <w:rFonts w:eastAsia="標楷體" w:hint="eastAsia"/>
        </w:rPr>
        <w:t>。</w:t>
      </w:r>
    </w:p>
    <w:p w:rsidR="001670E1" w:rsidRPr="00931CA9" w:rsidRDefault="001670E1" w:rsidP="001670E1">
      <w:pPr>
        <w:numPr>
          <w:ilvl w:val="0"/>
          <w:numId w:val="2"/>
        </w:numPr>
        <w:tabs>
          <w:tab w:val="clear" w:pos="1440"/>
        </w:tabs>
        <w:ind w:left="1302" w:hanging="812"/>
        <w:rPr>
          <w:rFonts w:eastAsia="標楷體"/>
        </w:rPr>
      </w:pPr>
      <w:r w:rsidRPr="00931CA9">
        <w:rPr>
          <w:rFonts w:eastAsia="標楷體"/>
        </w:rPr>
        <w:t xml:space="preserve"> </w:t>
      </w:r>
      <w:r w:rsidRPr="00931CA9">
        <w:rPr>
          <w:rFonts w:eastAsia="標楷體"/>
        </w:rPr>
        <w:t>名譽博士之制服、證書格式及授予儀式另訂之。</w:t>
      </w:r>
    </w:p>
    <w:p w:rsidR="00927FC2" w:rsidRPr="001670E1" w:rsidRDefault="001670E1" w:rsidP="001670E1">
      <w:pPr>
        <w:numPr>
          <w:ilvl w:val="0"/>
          <w:numId w:val="2"/>
        </w:numPr>
        <w:rPr>
          <w:rFonts w:eastAsia="標楷體"/>
        </w:rPr>
      </w:pPr>
      <w:r w:rsidRPr="00931CA9">
        <w:rPr>
          <w:rFonts w:eastAsia="標楷體"/>
        </w:rPr>
        <w:t>本辦法經校務會議通過，陳請校長核定後公布施行，修正時亦同。</w:t>
      </w:r>
    </w:p>
    <w:sectPr w:rsidR="00927FC2" w:rsidRPr="001670E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6C1" w:rsidRDefault="003656C1" w:rsidP="0037475B">
      <w:r>
        <w:separator/>
      </w:r>
    </w:p>
  </w:endnote>
  <w:endnote w:type="continuationSeparator" w:id="0">
    <w:p w:rsidR="003656C1" w:rsidRDefault="003656C1" w:rsidP="00374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6C1" w:rsidRDefault="003656C1" w:rsidP="0037475B">
      <w:r>
        <w:separator/>
      </w:r>
    </w:p>
  </w:footnote>
  <w:footnote w:type="continuationSeparator" w:id="0">
    <w:p w:rsidR="003656C1" w:rsidRDefault="003656C1" w:rsidP="00374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55F8A"/>
    <w:multiLevelType w:val="hybridMultilevel"/>
    <w:tmpl w:val="DB2EED18"/>
    <w:lvl w:ilvl="0" w:tplc="D854AB86">
      <w:start w:val="5"/>
      <w:numFmt w:val="taiwaneseCountingThousand"/>
      <w:lvlText w:val="第%1條"/>
      <w:lvlJc w:val="left"/>
      <w:pPr>
        <w:tabs>
          <w:tab w:val="num" w:pos="1680"/>
        </w:tabs>
        <w:ind w:left="1680" w:hanging="9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4F1EC5"/>
    <w:multiLevelType w:val="hybridMultilevel"/>
    <w:tmpl w:val="C752371E"/>
    <w:lvl w:ilvl="0" w:tplc="F9AE5492">
      <w:start w:val="1"/>
      <w:numFmt w:val="taiwaneseCountingThousand"/>
      <w:lvlText w:val="%1、"/>
      <w:lvlJc w:val="left"/>
      <w:pPr>
        <w:tabs>
          <w:tab w:val="num" w:pos="0"/>
        </w:tabs>
        <w:ind w:left="1021" w:hanging="681"/>
      </w:pPr>
      <w:rPr>
        <w:rFonts w:hint="default"/>
        <w:u w:val="none"/>
      </w:rPr>
    </w:lvl>
    <w:lvl w:ilvl="1" w:tplc="C43E0310">
      <w:start w:val="5"/>
      <w:numFmt w:val="taiwaneseCountingThousand"/>
      <w:lvlText w:val="第%2條"/>
      <w:lvlJc w:val="left"/>
      <w:pPr>
        <w:tabs>
          <w:tab w:val="num" w:pos="1440"/>
        </w:tabs>
        <w:ind w:left="1440" w:hanging="960"/>
      </w:pPr>
      <w:rPr>
        <w:rFonts w:hint="default"/>
        <w:b w:val="0"/>
        <w:u w:val="none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C0D3B4D"/>
    <w:multiLevelType w:val="hybridMultilevel"/>
    <w:tmpl w:val="DAAEE55A"/>
    <w:lvl w:ilvl="0" w:tplc="8B2CC356">
      <w:start w:val="1"/>
      <w:numFmt w:val="taiwaneseCountingThousand"/>
      <w:lvlText w:val="第%1條"/>
      <w:lvlJc w:val="left"/>
      <w:pPr>
        <w:tabs>
          <w:tab w:val="num" w:pos="1440"/>
        </w:tabs>
        <w:ind w:left="1440" w:hanging="960"/>
      </w:pPr>
      <w:rPr>
        <w:rFonts w:hint="default"/>
        <w:b w:val="0"/>
        <w:u w:val="none"/>
      </w:rPr>
    </w:lvl>
    <w:lvl w:ilvl="1" w:tplc="6268A598">
      <w:start w:val="1"/>
      <w:numFmt w:val="taiwaneseCountingThousand"/>
      <w:lvlText w:val="%2、"/>
      <w:lvlJc w:val="left"/>
      <w:pPr>
        <w:ind w:left="1008" w:hanging="52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0E1"/>
    <w:rsid w:val="001670E1"/>
    <w:rsid w:val="00246E39"/>
    <w:rsid w:val="0036029F"/>
    <w:rsid w:val="003656C1"/>
    <w:rsid w:val="0037475B"/>
    <w:rsid w:val="007A37A4"/>
    <w:rsid w:val="00B72D07"/>
    <w:rsid w:val="00D80784"/>
    <w:rsid w:val="00E2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628FA0-7499-4964-B9D7-A3511D3A8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0E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7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475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47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475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C268A-9FCC-45B2-8ADD-B3214D0C0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asia1029</dc:creator>
  <cp:keywords/>
  <dc:description/>
  <cp:lastModifiedBy>asia1029</cp:lastModifiedBy>
  <cp:revision>2</cp:revision>
  <dcterms:created xsi:type="dcterms:W3CDTF">2019-02-14T08:34:00Z</dcterms:created>
  <dcterms:modified xsi:type="dcterms:W3CDTF">2019-02-14T08:34:00Z</dcterms:modified>
</cp:coreProperties>
</file>