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A6" w:rsidRPr="001F63CA" w:rsidRDefault="00FF25A6" w:rsidP="00FF25A6">
      <w:pPr>
        <w:snapToGrid w:val="0"/>
        <w:spacing w:line="400" w:lineRule="exact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1F63CA">
        <w:rPr>
          <w:rFonts w:ascii="標楷體" w:eastAsia="標楷體" w:hAnsi="標楷體"/>
          <w:b/>
          <w:kern w:val="0"/>
          <w:sz w:val="28"/>
          <w:szCs w:val="28"/>
        </w:rPr>
        <w:t>亞洲大學</w:t>
      </w:r>
      <w:r w:rsidRPr="001F63CA">
        <w:rPr>
          <w:rFonts w:ascii="標楷體" w:eastAsia="標楷體" w:hAnsi="標楷體" w:hint="eastAsia"/>
          <w:b/>
          <w:kern w:val="0"/>
          <w:sz w:val="28"/>
          <w:szCs w:val="28"/>
        </w:rPr>
        <w:t>推動創新教育實施</w:t>
      </w:r>
      <w:r w:rsidRPr="001F63CA">
        <w:rPr>
          <w:rFonts w:ascii="標楷體" w:eastAsia="標楷體" w:hAnsi="標楷體"/>
          <w:b/>
          <w:kern w:val="0"/>
          <w:sz w:val="28"/>
          <w:szCs w:val="28"/>
        </w:rPr>
        <w:t xml:space="preserve">辦法 </w:t>
      </w:r>
    </w:p>
    <w:p w:rsidR="001F63CA" w:rsidRPr="001F63CA" w:rsidRDefault="001F63CA" w:rsidP="00970D81">
      <w:pPr>
        <w:snapToGrid w:val="0"/>
        <w:spacing w:line="300" w:lineRule="exact"/>
        <w:jc w:val="right"/>
        <w:rPr>
          <w:rFonts w:ascii="標楷體" w:eastAsia="標楷體" w:hAnsi="標楷體"/>
          <w:kern w:val="0"/>
          <w:sz w:val="20"/>
          <w:szCs w:val="20"/>
        </w:rPr>
      </w:pPr>
    </w:p>
    <w:p w:rsidR="001F63CA" w:rsidRDefault="001F63CA" w:rsidP="00970D81">
      <w:pPr>
        <w:snapToGrid w:val="0"/>
        <w:spacing w:line="300" w:lineRule="exact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1F63CA">
        <w:rPr>
          <w:rFonts w:ascii="標楷體" w:eastAsia="標楷體" w:hAnsi="標楷體" w:hint="eastAsia"/>
          <w:kern w:val="0"/>
          <w:sz w:val="20"/>
          <w:szCs w:val="20"/>
        </w:rPr>
        <w:t>104.01.21 103學年度第6次行政會議通過訂定</w:t>
      </w:r>
    </w:p>
    <w:p w:rsidR="007444B4" w:rsidRPr="001F63CA" w:rsidRDefault="007444B4" w:rsidP="00970D81">
      <w:pPr>
        <w:snapToGrid w:val="0"/>
        <w:spacing w:line="300" w:lineRule="exact"/>
        <w:jc w:val="right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 xml:space="preserve">104.02.06 </w:t>
      </w:r>
      <w:r w:rsidRPr="007444B4">
        <w:rPr>
          <w:rFonts w:ascii="標楷體" w:eastAsia="標楷體" w:hAnsi="標楷體" w:hint="eastAsia"/>
          <w:kern w:val="0"/>
          <w:sz w:val="20"/>
          <w:szCs w:val="20"/>
        </w:rPr>
        <w:t>亞洲秘字第1040001540號</w:t>
      </w:r>
      <w:r>
        <w:rPr>
          <w:rFonts w:ascii="標楷體" w:eastAsia="標楷體" w:hAnsi="標楷體" w:hint="eastAsia"/>
          <w:kern w:val="0"/>
          <w:sz w:val="20"/>
          <w:szCs w:val="20"/>
        </w:rPr>
        <w:t>函發布</w:t>
      </w:r>
    </w:p>
    <w:p w:rsidR="001F63CA" w:rsidRPr="001F63CA" w:rsidRDefault="001F63CA" w:rsidP="00970D81">
      <w:pPr>
        <w:snapToGrid w:val="0"/>
        <w:spacing w:line="300" w:lineRule="exact"/>
        <w:jc w:val="right"/>
        <w:rPr>
          <w:rFonts w:ascii="標楷體" w:eastAsia="標楷體" w:hAnsi="標楷體"/>
          <w:kern w:val="0"/>
          <w:sz w:val="20"/>
          <w:szCs w:val="20"/>
        </w:rPr>
      </w:pPr>
    </w:p>
    <w:p w:rsidR="00FF25A6" w:rsidRPr="001F63CA" w:rsidRDefault="00FF25A6" w:rsidP="00FF25A6">
      <w:pPr>
        <w:spacing w:line="400" w:lineRule="exact"/>
        <w:ind w:left="991" w:hangingChars="413" w:hanging="991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第一條　本校為鼓勵學生重視設計思考，激發創意，並以團隊合作模式、創新的行動解決難題，為協助院系制訂推動創新教育之策略機制，特訂定「亞洲大學推動創新教育實施辦法」（以下稱本辦法）。</w:t>
      </w:r>
    </w:p>
    <w:p w:rsidR="00FF25A6" w:rsidRPr="001F63CA" w:rsidRDefault="00FF25A6" w:rsidP="00FF25A6">
      <w:pPr>
        <w:spacing w:line="400" w:lineRule="exact"/>
        <w:ind w:left="991" w:hangingChars="413" w:hanging="991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第二條　本辦法實施範圍，以大學日間部學生為對象；所稱之「設計思考」，係指像設計師一樣的思考，即以精準的觀察力，發現事物的原理模式，並以有系統的創新思維，綜合出新想法，以創意解決難題而言。</w:t>
      </w:r>
    </w:p>
    <w:p w:rsidR="00FF25A6" w:rsidRPr="001F63CA" w:rsidRDefault="00FF25A6" w:rsidP="00FF25A6">
      <w:pPr>
        <w:spacing w:line="400" w:lineRule="exact"/>
        <w:ind w:left="991" w:hangingChars="413" w:hanging="991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第三條　本校推動創新教育之相關單位及職責規定如下：</w:t>
      </w:r>
    </w:p>
    <w:p w:rsidR="00FF25A6" w:rsidRPr="001F63CA" w:rsidRDefault="00FF25A6" w:rsidP="00FF25A6">
      <w:pPr>
        <w:spacing w:line="400" w:lineRule="exact"/>
        <w:ind w:leftChars="414" w:left="1416" w:hangingChars="176" w:hanging="42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一、「教務處」-建立創新教育法規機制，並使顯現於課程大綱、教材上網及完成課程審議。</w:t>
      </w:r>
    </w:p>
    <w:p w:rsidR="00FF25A6" w:rsidRPr="001F63CA" w:rsidRDefault="00FF25A6" w:rsidP="00FF25A6">
      <w:pPr>
        <w:spacing w:line="400" w:lineRule="exact"/>
        <w:ind w:leftChars="414" w:left="1416" w:hangingChars="176" w:hanging="42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二、「學務處」-規劃辦理「校級」創新教育競賽活動。</w:t>
      </w:r>
    </w:p>
    <w:p w:rsidR="00FF25A6" w:rsidRPr="001F63CA" w:rsidRDefault="00FF25A6" w:rsidP="00FF25A6">
      <w:pPr>
        <w:spacing w:line="400" w:lineRule="exact"/>
        <w:ind w:leftChars="414" w:left="1416" w:hangingChars="176" w:hanging="42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三、「教發中心」-安排創新教育領域名師來校演講，並對各系選派推動創新教育之「種子教師」實施訓練或講習。</w:t>
      </w:r>
    </w:p>
    <w:p w:rsidR="00FF25A6" w:rsidRPr="001F63CA" w:rsidRDefault="00FF25A6" w:rsidP="00FF25A6">
      <w:pPr>
        <w:spacing w:line="400" w:lineRule="exact"/>
        <w:ind w:leftChars="414" w:left="1416" w:hangingChars="176" w:hanging="42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四、「通識教育中心」-推派種子教師參加訓練，擇定通識必修課程2門，以創新教育的方式授課，並辦理推動創新教育成果展示。</w:t>
      </w:r>
    </w:p>
    <w:p w:rsidR="00FF25A6" w:rsidRPr="001F63CA" w:rsidRDefault="00FF25A6" w:rsidP="00FF25A6">
      <w:pPr>
        <w:spacing w:line="400" w:lineRule="exact"/>
        <w:ind w:leftChars="414" w:left="1416" w:hangingChars="176" w:hanging="42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五、學院-決定該學院推動創新教育主題，交由該院各系所執行，並辦理「院級」創新教育競賽及成果展示。</w:t>
      </w:r>
    </w:p>
    <w:p w:rsidR="00FF25A6" w:rsidRPr="001F63CA" w:rsidRDefault="00FF25A6" w:rsidP="00FF25A6">
      <w:pPr>
        <w:spacing w:line="400" w:lineRule="exact"/>
        <w:ind w:leftChars="414" w:left="1416" w:hangingChars="176" w:hanging="42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六、學系-擬具「推動創新教育實施計劃」、推派種子教師及成立「系級」學生代表隊參加各項創新教育競賽活動及成果展示。</w:t>
      </w:r>
    </w:p>
    <w:p w:rsidR="00FF25A6" w:rsidRPr="001F63CA" w:rsidRDefault="00FF25A6" w:rsidP="00FF25A6">
      <w:pPr>
        <w:spacing w:line="400" w:lineRule="exact"/>
        <w:ind w:left="991" w:hangingChars="413" w:hanging="991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第四條　各學系、通識教育中心應擬定「推動創新教育實施計劃」，敘明教育目標、預期成效、執行之質量化指標及如何凝聚學生創意學習方式及具體之鼓勵措施，以激發學生創新創意潛在能力。</w:t>
      </w:r>
    </w:p>
    <w:p w:rsidR="00FF25A6" w:rsidRPr="001F63CA" w:rsidRDefault="00FF25A6" w:rsidP="00FF25A6">
      <w:pPr>
        <w:spacing w:line="400" w:lineRule="exact"/>
        <w:ind w:leftChars="354" w:left="850" w:firstLineChars="59" w:firstLine="14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計劃內容應涵括組織面、規劃面、執行面、活動面及考核面。</w:t>
      </w:r>
    </w:p>
    <w:p w:rsidR="00FF25A6" w:rsidRPr="001F63CA" w:rsidRDefault="00FF25A6" w:rsidP="00FF25A6">
      <w:pPr>
        <w:spacing w:line="400" w:lineRule="exact"/>
        <w:ind w:left="991" w:hangingChars="413" w:hanging="991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第五條　各學系及通識教育中心「推動創新教育實施計劃」之「組織面」應包含下列事項：</w:t>
      </w:r>
    </w:p>
    <w:p w:rsidR="00FF25A6" w:rsidRPr="001F63CA" w:rsidRDefault="00FF25A6" w:rsidP="00FF25A6">
      <w:pPr>
        <w:spacing w:line="400" w:lineRule="exact"/>
        <w:ind w:leftChars="414" w:left="1416" w:hangingChars="176" w:hanging="42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一、自訂響亮新口號（如OO學系「推動創新創意實施專案」-藍海旗艦計畫…）</w:t>
      </w:r>
    </w:p>
    <w:p w:rsidR="00FF25A6" w:rsidRPr="001F63CA" w:rsidRDefault="00FF25A6" w:rsidP="00FF25A6">
      <w:pPr>
        <w:spacing w:line="400" w:lineRule="exact"/>
        <w:ind w:leftChars="414" w:left="1416" w:hangingChars="176" w:hanging="42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二、成立「學系專案工作小組」。</w:t>
      </w:r>
    </w:p>
    <w:p w:rsidR="00FF25A6" w:rsidRPr="001F63CA" w:rsidRDefault="00FF25A6" w:rsidP="00FF25A6">
      <w:pPr>
        <w:spacing w:line="400" w:lineRule="exact"/>
        <w:ind w:leftChars="414" w:left="1416" w:hangingChars="176" w:hanging="42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三、指定窗口負責教師。</w:t>
      </w:r>
    </w:p>
    <w:p w:rsidR="00FF25A6" w:rsidRPr="001F63CA" w:rsidRDefault="00FF25A6" w:rsidP="00FF25A6">
      <w:pPr>
        <w:spacing w:line="400" w:lineRule="exact"/>
        <w:ind w:left="991" w:hangingChars="413" w:hanging="991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第六條　各學系及通識教育中心「推動創新教育實施計劃」之「規劃面」應分別就大一至大四課程中實施，各年級應開設之創新課程如下：</w:t>
      </w:r>
    </w:p>
    <w:p w:rsidR="00FF25A6" w:rsidRPr="001F63CA" w:rsidRDefault="00FF25A6" w:rsidP="00FF25A6">
      <w:pPr>
        <w:spacing w:line="400" w:lineRule="exact"/>
        <w:ind w:leftChars="354" w:left="850" w:firstLineChars="59" w:firstLine="14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lastRenderedPageBreak/>
        <w:t>一、大一：通識創新課程</w:t>
      </w:r>
    </w:p>
    <w:p w:rsidR="00FF25A6" w:rsidRPr="001F63CA" w:rsidRDefault="00FF25A6" w:rsidP="00FF25A6">
      <w:pPr>
        <w:spacing w:line="400" w:lineRule="exact"/>
        <w:ind w:leftChars="590" w:left="1416" w:firstLine="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每學期擇定1門通識必修課程，以「創新教育」方式授課，該科目各班採各學系學生「混班」方式上課，每班至少有3個學系為原則。</w:t>
      </w:r>
    </w:p>
    <w:p w:rsidR="00FF25A6" w:rsidRPr="001F63CA" w:rsidRDefault="00FF25A6" w:rsidP="00FF25A6">
      <w:pPr>
        <w:spacing w:line="400" w:lineRule="exact"/>
        <w:ind w:leftChars="354" w:left="850" w:firstLineChars="59" w:firstLine="14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二、大二：基礎創新課程</w:t>
      </w:r>
    </w:p>
    <w:p w:rsidR="00FF25A6" w:rsidRPr="001F63CA" w:rsidRDefault="00FF25A6" w:rsidP="00FF25A6">
      <w:pPr>
        <w:spacing w:line="400" w:lineRule="exact"/>
        <w:ind w:leftChars="590" w:left="1418" w:hanging="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請各院系就「院基礎」或「系核心」課程中，擇定1門專業課程，以「創新教育」方式授課。</w:t>
      </w:r>
    </w:p>
    <w:p w:rsidR="00FF25A6" w:rsidRPr="001F63CA" w:rsidRDefault="00FF25A6" w:rsidP="00FF25A6">
      <w:pPr>
        <w:spacing w:line="400" w:lineRule="exact"/>
        <w:ind w:leftChars="354" w:left="850" w:firstLineChars="59" w:firstLine="14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三、大三：專業創新課程</w:t>
      </w:r>
    </w:p>
    <w:p w:rsidR="00FF25A6" w:rsidRPr="001F63CA" w:rsidRDefault="00FF25A6" w:rsidP="00FF25A6">
      <w:pPr>
        <w:spacing w:line="400" w:lineRule="exact"/>
        <w:ind w:leftChars="590" w:left="1418" w:hanging="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請各系擇定1門「系專業選修學程」之課程，以「創新教育」方式授課。</w:t>
      </w:r>
    </w:p>
    <w:p w:rsidR="00FF25A6" w:rsidRPr="001F63CA" w:rsidRDefault="00FF25A6" w:rsidP="00FF25A6">
      <w:pPr>
        <w:spacing w:line="400" w:lineRule="exact"/>
        <w:ind w:leftChars="354" w:left="850" w:firstLineChars="59" w:firstLine="14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四、大四：總結創新課程</w:t>
      </w:r>
    </w:p>
    <w:p w:rsidR="00FF25A6" w:rsidRPr="001F63CA" w:rsidRDefault="00FF25A6" w:rsidP="00FF25A6">
      <w:pPr>
        <w:spacing w:line="400" w:lineRule="exact"/>
        <w:ind w:leftChars="354" w:left="850" w:firstLineChars="236" w:firstLine="566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請各系之「畢業專題」以「創新教育」方式授課。</w:t>
      </w:r>
    </w:p>
    <w:p w:rsidR="00FF25A6" w:rsidRPr="001F63CA" w:rsidRDefault="00FF25A6" w:rsidP="00FF25A6">
      <w:pPr>
        <w:spacing w:line="400" w:lineRule="exact"/>
        <w:ind w:left="991" w:hangingChars="413" w:hanging="991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第七條　學系「推動創新創意實施計劃」之「執行面」重要工作應包含下列事項：</w:t>
      </w:r>
    </w:p>
    <w:p w:rsidR="00FF25A6" w:rsidRPr="001F63CA" w:rsidRDefault="00FF25A6" w:rsidP="00FF25A6">
      <w:pPr>
        <w:spacing w:line="400" w:lineRule="exact"/>
        <w:ind w:leftChars="413" w:left="1416" w:hangingChars="177" w:hanging="425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一、應將年度「創意主題」、教育目標、涵攝之教學原理及執行子計劃等「創新」課程大綱、教材等，提「系級課程委員會」審議，列入紀錄向師生宣導。</w:t>
      </w:r>
    </w:p>
    <w:p w:rsidR="00FF25A6" w:rsidRPr="001F63CA" w:rsidRDefault="00FF25A6" w:rsidP="00FF25A6">
      <w:pPr>
        <w:spacing w:line="400" w:lineRule="exact"/>
        <w:ind w:leftChars="413" w:left="1416" w:hangingChars="177" w:hanging="425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二、各系應提前排定每學年以「創新」觀念授課或指導學生創意活動之教師，每為教師前一學期均須先接受「創新教學訓練」。</w:t>
      </w:r>
    </w:p>
    <w:p w:rsidR="00FF25A6" w:rsidRPr="001F63CA" w:rsidRDefault="00FF25A6" w:rsidP="00FF25A6">
      <w:pPr>
        <w:spacing w:line="400" w:lineRule="exact"/>
        <w:ind w:leftChars="354" w:left="850" w:firstLineChars="59" w:firstLine="14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三、各學系利用「系級」會議向師生宣示政策啟動。</w:t>
      </w:r>
    </w:p>
    <w:p w:rsidR="00FF25A6" w:rsidRPr="001F63CA" w:rsidRDefault="00FF25A6" w:rsidP="00FF25A6">
      <w:pPr>
        <w:spacing w:line="400" w:lineRule="exact"/>
        <w:ind w:left="991" w:hangingChars="413" w:hanging="991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第八條　學系「推動創新教育實施計劃」之「活動面」重要工作應包含下列事項：</w:t>
      </w:r>
    </w:p>
    <w:p w:rsidR="00FF25A6" w:rsidRPr="001F63CA" w:rsidRDefault="00FF25A6" w:rsidP="00FF25A6">
      <w:pPr>
        <w:spacing w:line="400" w:lineRule="exact"/>
        <w:ind w:leftChars="413" w:left="1416" w:hangingChars="177" w:hanging="425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一、優選具創意特質或具有高學習動機學生，成立「種子學生代表隊」人數約5-7人，並指定1校教師指導。</w:t>
      </w:r>
    </w:p>
    <w:p w:rsidR="00FF25A6" w:rsidRPr="001F63CA" w:rsidRDefault="00FF25A6" w:rsidP="00FF25A6">
      <w:pPr>
        <w:spacing w:line="400" w:lineRule="exact"/>
        <w:ind w:leftChars="414" w:left="1416" w:hangingChars="176" w:hanging="42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二、應在系網頁、廊道等，設定「創新教育專區」，指定專人負責刊登及更新活動訊息，接收意見回饋。</w:t>
      </w:r>
    </w:p>
    <w:p w:rsidR="00FF25A6" w:rsidRPr="001F63CA" w:rsidRDefault="00FF25A6" w:rsidP="00FF25A6">
      <w:pPr>
        <w:spacing w:line="400" w:lineRule="exact"/>
        <w:ind w:leftChars="414" w:left="1416" w:hangingChars="176" w:hanging="42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三、應就院定之創新教育主題，規劃寓教於樂的創意發想活動（如：水火箭射遠、雞蛋高樓摔不破…等），並參與院內推出之創意競賽，及參加院舉辦之創新教育成果展示。</w:t>
      </w:r>
    </w:p>
    <w:p w:rsidR="00FF25A6" w:rsidRPr="001F63CA" w:rsidRDefault="00FF25A6" w:rsidP="00FF25A6">
      <w:pPr>
        <w:spacing w:line="400" w:lineRule="exact"/>
        <w:ind w:left="991" w:hangingChars="413" w:hanging="991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第九條　學系「推動創新教育實施計劃」之「考核面」重要事項應包含下列事項：</w:t>
      </w:r>
    </w:p>
    <w:p w:rsidR="00FF25A6" w:rsidRPr="001F63CA" w:rsidRDefault="00FF25A6" w:rsidP="00FF25A6">
      <w:pPr>
        <w:spacing w:line="400" w:lineRule="exact"/>
        <w:ind w:leftChars="354" w:left="850" w:firstLineChars="59" w:firstLine="14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一、提出如何凝聚學生創意學習向心之方式及具體鼓勵措施。</w:t>
      </w:r>
    </w:p>
    <w:p w:rsidR="00FF25A6" w:rsidRPr="001F63CA" w:rsidRDefault="00FF25A6" w:rsidP="00FF25A6">
      <w:pPr>
        <w:spacing w:line="400" w:lineRule="exact"/>
        <w:ind w:leftChars="354" w:left="850" w:firstLineChars="59" w:firstLine="14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二、訂定教師參與推動創新教育之激勵與考核措施。</w:t>
      </w:r>
    </w:p>
    <w:p w:rsidR="00FF25A6" w:rsidRPr="001F63CA" w:rsidRDefault="00FF25A6" w:rsidP="00FF25A6">
      <w:pPr>
        <w:spacing w:line="400" w:lineRule="exact"/>
        <w:ind w:leftChars="354" w:left="850" w:firstLineChars="59" w:firstLine="14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三、各課程及活動窗口負責教師應於每學期末提出成果報告。</w:t>
      </w:r>
    </w:p>
    <w:p w:rsidR="00FF25A6" w:rsidRPr="001F63CA" w:rsidRDefault="00FF25A6" w:rsidP="00FF25A6">
      <w:pPr>
        <w:spacing w:line="400" w:lineRule="exact"/>
        <w:ind w:leftChars="412" w:left="989" w:firstLine="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lastRenderedPageBreak/>
        <w:t>教師推動成效得酌予納入院系教學傑出或優良教師之加分。</w:t>
      </w:r>
    </w:p>
    <w:p w:rsidR="00FF25A6" w:rsidRPr="001F63CA" w:rsidRDefault="00FF25A6" w:rsidP="00FF25A6">
      <w:pPr>
        <w:spacing w:line="400" w:lineRule="exact"/>
        <w:ind w:leftChars="412" w:left="989" w:firstLine="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各階段活動輔導資料、記錄均請留存，以供考核評鑑佐證。</w:t>
      </w:r>
    </w:p>
    <w:p w:rsidR="00FF25A6" w:rsidRPr="001F63CA" w:rsidRDefault="00FF25A6" w:rsidP="004256F9">
      <w:pPr>
        <w:spacing w:line="400" w:lineRule="exact"/>
        <w:ind w:left="991" w:hangingChars="413" w:hanging="991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第十條　各學系「推動創新教育實施計劃」之經費需求，優先以教育部獎勵教學卓越獎補助經費支應。</w:t>
      </w:r>
    </w:p>
    <w:p w:rsidR="00FF25A6" w:rsidRPr="001F63CA" w:rsidRDefault="00FF25A6" w:rsidP="004256F9">
      <w:pPr>
        <w:spacing w:line="400" w:lineRule="exact"/>
        <w:ind w:left="1274" w:hangingChars="531" w:hanging="1274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第十一條　各學系執行「推動創新教育實施計劃」應經系、院務會議通過，自</w:t>
      </w:r>
      <w:bookmarkStart w:id="0" w:name="_GoBack"/>
      <w:bookmarkEnd w:id="0"/>
      <w:r w:rsidRPr="001F63CA">
        <w:rPr>
          <w:rFonts w:ascii="標楷體" w:eastAsia="標楷體" w:hAnsi="標楷體" w:hint="eastAsia"/>
        </w:rPr>
        <w:t>104學年起實施。</w:t>
      </w:r>
    </w:p>
    <w:p w:rsidR="00FF25A6" w:rsidRPr="001F63CA" w:rsidRDefault="00FF25A6" w:rsidP="004256F9">
      <w:pPr>
        <w:spacing w:line="400" w:lineRule="exact"/>
        <w:ind w:leftChars="530" w:left="1272" w:firstLine="2"/>
        <w:rPr>
          <w:rFonts w:ascii="標楷體" w:eastAsia="標楷體" w:hAnsi="標楷體"/>
        </w:rPr>
      </w:pPr>
      <w:r w:rsidRPr="001F63CA">
        <w:rPr>
          <w:rFonts w:ascii="標楷體" w:eastAsia="標楷體" w:hAnsi="標楷體" w:hint="eastAsia"/>
        </w:rPr>
        <w:t>各單位就推動創新教育或活動等事宜，如有制頒實施原則者，得循行政程序另訂之。</w:t>
      </w:r>
    </w:p>
    <w:p w:rsidR="006635B5" w:rsidRPr="001F63CA" w:rsidRDefault="00DB3662" w:rsidP="00FF25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第十二條　本辦法經行政會議通過，陳請校長核定後發布施行</w:t>
      </w:r>
      <w:r w:rsidR="00FF25A6" w:rsidRPr="001F63CA">
        <w:rPr>
          <w:rFonts w:ascii="標楷體" w:eastAsia="標楷體" w:hAnsi="標楷體" w:hint="eastAsia"/>
        </w:rPr>
        <w:t>，修正時亦同。</w:t>
      </w:r>
    </w:p>
    <w:sectPr w:rsidR="006635B5" w:rsidRPr="001F63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67" w:rsidRDefault="00D50F67" w:rsidP="001F63CA">
      <w:r>
        <w:separator/>
      </w:r>
    </w:p>
  </w:endnote>
  <w:endnote w:type="continuationSeparator" w:id="0">
    <w:p w:rsidR="00D50F67" w:rsidRDefault="00D50F67" w:rsidP="001F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67" w:rsidRDefault="00D50F67" w:rsidP="001F63CA">
      <w:r>
        <w:separator/>
      </w:r>
    </w:p>
  </w:footnote>
  <w:footnote w:type="continuationSeparator" w:id="0">
    <w:p w:rsidR="00D50F67" w:rsidRDefault="00D50F67" w:rsidP="001F6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2267D"/>
    <w:multiLevelType w:val="hybridMultilevel"/>
    <w:tmpl w:val="66843CA8"/>
    <w:lvl w:ilvl="0" w:tplc="4BC2BB82">
      <w:start w:val="1"/>
      <w:numFmt w:val="taiwaneseCountingThousand"/>
      <w:lvlText w:val="%1、"/>
      <w:lvlJc w:val="left"/>
      <w:pPr>
        <w:ind w:left="149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ind w:left="5330" w:hanging="480"/>
      </w:pPr>
    </w:lvl>
  </w:abstractNum>
  <w:abstractNum w:abstractNumId="1">
    <w:nsid w:val="137F28BC"/>
    <w:multiLevelType w:val="hybridMultilevel"/>
    <w:tmpl w:val="E7BCA8F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3C653EE"/>
    <w:multiLevelType w:val="hybridMultilevel"/>
    <w:tmpl w:val="E64A292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3AD6D5D"/>
    <w:multiLevelType w:val="hybridMultilevel"/>
    <w:tmpl w:val="7DFEE5C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A71676F"/>
    <w:multiLevelType w:val="hybridMultilevel"/>
    <w:tmpl w:val="08DE775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5EB0755"/>
    <w:multiLevelType w:val="hybridMultilevel"/>
    <w:tmpl w:val="BD0CEB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BE34DDC"/>
    <w:multiLevelType w:val="hybridMultilevel"/>
    <w:tmpl w:val="D5A239F2"/>
    <w:lvl w:ilvl="0" w:tplc="5590C77C">
      <w:start w:val="1"/>
      <w:numFmt w:val="taiwaneseCountingThousand"/>
      <w:lvlText w:val="%1、"/>
      <w:lvlJc w:val="left"/>
      <w:pPr>
        <w:ind w:left="149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ind w:left="5330" w:hanging="480"/>
      </w:pPr>
    </w:lvl>
  </w:abstractNum>
  <w:abstractNum w:abstractNumId="7">
    <w:nsid w:val="68D63095"/>
    <w:multiLevelType w:val="hybridMultilevel"/>
    <w:tmpl w:val="A8B48B46"/>
    <w:lvl w:ilvl="0" w:tplc="78EA3B9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622E03"/>
    <w:multiLevelType w:val="hybridMultilevel"/>
    <w:tmpl w:val="20AA92AC"/>
    <w:lvl w:ilvl="0" w:tplc="3E0487B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E71B31"/>
    <w:multiLevelType w:val="hybridMultilevel"/>
    <w:tmpl w:val="08DE775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A6"/>
    <w:rsid w:val="001F63CA"/>
    <w:rsid w:val="002F7680"/>
    <w:rsid w:val="004256F9"/>
    <w:rsid w:val="00586C8B"/>
    <w:rsid w:val="006635B5"/>
    <w:rsid w:val="007444B4"/>
    <w:rsid w:val="00862516"/>
    <w:rsid w:val="00970D81"/>
    <w:rsid w:val="009E62DF"/>
    <w:rsid w:val="00A6155C"/>
    <w:rsid w:val="00D50F67"/>
    <w:rsid w:val="00DB3662"/>
    <w:rsid w:val="00FA24A6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2818A-0DC6-4027-A700-8E02762F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25A6"/>
    <w:pPr>
      <w:ind w:leftChars="200" w:left="480"/>
    </w:pPr>
    <w:rPr>
      <w:kern w:val="0"/>
      <w:sz w:val="20"/>
    </w:rPr>
  </w:style>
  <w:style w:type="character" w:customStyle="1" w:styleId="a4">
    <w:name w:val="清單段落 字元"/>
    <w:link w:val="a3"/>
    <w:uiPriority w:val="34"/>
    <w:locked/>
    <w:rsid w:val="00FF25A6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5">
    <w:name w:val="Title"/>
    <w:basedOn w:val="a"/>
    <w:next w:val="a"/>
    <w:link w:val="a6"/>
    <w:qFormat/>
    <w:rsid w:val="00FF25A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rsid w:val="00FF25A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F6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F63C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F6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F63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239B0-5C9C-4013-9262-BC0A9C12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asia1029</dc:creator>
  <cp:keywords/>
  <dc:description/>
  <cp:lastModifiedBy>asia1029</cp:lastModifiedBy>
  <cp:revision>6</cp:revision>
  <dcterms:created xsi:type="dcterms:W3CDTF">2015-01-29T02:14:00Z</dcterms:created>
  <dcterms:modified xsi:type="dcterms:W3CDTF">2015-02-06T05:44:00Z</dcterms:modified>
</cp:coreProperties>
</file>